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FC" w:rsidRPr="00735EFC" w:rsidRDefault="00545021" w:rsidP="00735EFC">
      <w:pPr>
        <w:spacing w:after="0" w:line="240" w:lineRule="auto"/>
        <w:ind w:left="-2" w:right="-709" w:hanging="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35EFC">
        <w:rPr>
          <w:rFonts w:ascii="Calibri" w:eastAsia="Times New Roman" w:hAnsi="Calibri" w:cs="Calibr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6137AEB" wp14:editId="545F4A68">
            <wp:simplePos x="0" y="0"/>
            <wp:positionH relativeFrom="margin">
              <wp:posOffset>3226286</wp:posOffset>
            </wp:positionH>
            <wp:positionV relativeFrom="margin">
              <wp:posOffset>192778</wp:posOffset>
            </wp:positionV>
            <wp:extent cx="2717800" cy="1185545"/>
            <wp:effectExtent l="0" t="0" r="6350" b="0"/>
            <wp:wrapThrough wrapText="bothSides">
              <wp:wrapPolygon edited="0">
                <wp:start x="3634" y="0"/>
                <wp:lineTo x="0" y="1388"/>
                <wp:lineTo x="0" y="19437"/>
                <wp:lineTo x="757" y="21172"/>
                <wp:lineTo x="9387" y="21172"/>
                <wp:lineTo x="12415" y="21172"/>
                <wp:lineTo x="16200" y="18742"/>
                <wp:lineTo x="16049" y="16660"/>
                <wp:lineTo x="21499" y="14577"/>
                <wp:lineTo x="21499" y="7983"/>
                <wp:lineTo x="17865" y="6247"/>
                <wp:lineTo x="19834" y="5206"/>
                <wp:lineTo x="19682" y="1388"/>
                <wp:lineTo x="6662" y="0"/>
                <wp:lineTo x="3634" y="0"/>
              </wp:wrapPolygon>
            </wp:wrapThrough>
            <wp:docPr id="1" name="Picture 7" descr="Macintosh HD:Users:julia:Dropbox:ugspl logo:logo:en:fullcolor:ugspl-logo-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julia:Dropbox:ugspl logo:logo:en:fullcolor:ugspl-logo-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AF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 xml:space="preserve"> </w:t>
      </w:r>
      <w:r w:rsidR="00735EFC" w:rsidRPr="00735E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 </w:t>
      </w:r>
    </w:p>
    <w:p w:rsidR="0023066E" w:rsidRDefault="0023066E" w:rsidP="0023066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56788"/>
          <w:sz w:val="40"/>
          <w:szCs w:val="40"/>
          <w:lang w:val="ru-RU"/>
        </w:rPr>
      </w:pPr>
    </w:p>
    <w:p w:rsidR="0023066E" w:rsidRDefault="0023066E" w:rsidP="0023066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56788"/>
          <w:sz w:val="40"/>
          <w:szCs w:val="40"/>
          <w:lang w:val="ru-RU"/>
        </w:rPr>
      </w:pPr>
    </w:p>
    <w:p w:rsidR="0023066E" w:rsidRDefault="0023066E" w:rsidP="0023066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56788"/>
          <w:sz w:val="40"/>
          <w:szCs w:val="40"/>
          <w:lang w:val="ru-RU"/>
        </w:rPr>
      </w:pPr>
    </w:p>
    <w:p w:rsidR="0023066E" w:rsidRDefault="0023066E" w:rsidP="0023066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56788"/>
          <w:sz w:val="40"/>
          <w:szCs w:val="40"/>
          <w:lang w:val="ru-RU"/>
        </w:rPr>
      </w:pPr>
    </w:p>
    <w:p w:rsidR="0023066E" w:rsidRDefault="0023066E" w:rsidP="0023066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56788"/>
          <w:sz w:val="40"/>
          <w:szCs w:val="40"/>
          <w:lang w:val="ru-RU"/>
        </w:rPr>
      </w:pPr>
    </w:p>
    <w:p w:rsidR="0023066E" w:rsidRDefault="0023066E" w:rsidP="0023066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56788"/>
          <w:sz w:val="40"/>
          <w:szCs w:val="40"/>
          <w:lang w:val="ru-RU"/>
        </w:rPr>
      </w:pPr>
    </w:p>
    <w:p w:rsidR="0023066E" w:rsidRDefault="0023066E" w:rsidP="0023066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456788"/>
          <w:sz w:val="40"/>
          <w:szCs w:val="40"/>
          <w:lang w:val="ru-RU"/>
        </w:rPr>
      </w:pPr>
    </w:p>
    <w:p w:rsidR="0023066E" w:rsidRDefault="0023066E" w:rsidP="0023066E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456788"/>
          <w:sz w:val="40"/>
          <w:szCs w:val="40"/>
          <w:lang w:val="ru-RU"/>
        </w:rPr>
      </w:pPr>
    </w:p>
    <w:p w:rsidR="0023066E" w:rsidRDefault="0023066E" w:rsidP="0023066E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456788"/>
          <w:sz w:val="40"/>
          <w:szCs w:val="40"/>
          <w:lang w:val="ru-RU"/>
        </w:rPr>
      </w:pPr>
    </w:p>
    <w:p w:rsidR="0023066E" w:rsidRDefault="0023066E" w:rsidP="0023066E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456788"/>
          <w:sz w:val="40"/>
          <w:szCs w:val="40"/>
          <w:lang w:val="ru-RU"/>
        </w:rPr>
      </w:pPr>
    </w:p>
    <w:p w:rsidR="0023066E" w:rsidRPr="00F133CD" w:rsidRDefault="0055119D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  <w:lang w:val="ru-RU"/>
        </w:rPr>
      </w:pPr>
      <w:r w:rsidRPr="00F133CD">
        <w:rPr>
          <w:rFonts w:cstheme="minorHAnsi"/>
          <w:b/>
          <w:color w:val="000000" w:themeColor="text1"/>
          <w:sz w:val="32"/>
          <w:szCs w:val="32"/>
          <w:lang w:val="ru-RU"/>
        </w:rPr>
        <w:t xml:space="preserve">ТЕНДЕРНА </w:t>
      </w:r>
      <w:r w:rsidR="00F133CD">
        <w:rPr>
          <w:rFonts w:cstheme="minorHAnsi"/>
          <w:b/>
          <w:color w:val="000000" w:themeColor="text1"/>
          <w:sz w:val="32"/>
          <w:szCs w:val="32"/>
          <w:lang w:val="ru-RU"/>
        </w:rPr>
        <w:t xml:space="preserve"> </w:t>
      </w:r>
      <w:r w:rsidRPr="00F133CD">
        <w:rPr>
          <w:rFonts w:cstheme="minorHAnsi"/>
          <w:b/>
          <w:color w:val="000000" w:themeColor="text1"/>
          <w:sz w:val="32"/>
          <w:szCs w:val="32"/>
          <w:lang w:val="ru-RU"/>
        </w:rPr>
        <w:t>ДОКУМЕНТАЦІЯ</w:t>
      </w: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ru-RU"/>
        </w:rPr>
      </w:pP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ru-RU"/>
        </w:rPr>
      </w:pP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ru-RU"/>
        </w:rPr>
      </w:pPr>
    </w:p>
    <w:p w:rsidR="0023066E" w:rsidRPr="00A621F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A621FD">
        <w:rPr>
          <w:rFonts w:cstheme="minorHAnsi"/>
          <w:b/>
          <w:color w:val="000000" w:themeColor="text1"/>
          <w:sz w:val="28"/>
          <w:szCs w:val="28"/>
          <w:lang w:val="ru-RU"/>
        </w:rPr>
        <w:t>Громадська спілка «Українська Гельсінська спілка з</w:t>
      </w:r>
    </w:p>
    <w:p w:rsidR="0023066E" w:rsidRPr="00A621F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A621FD">
        <w:rPr>
          <w:rFonts w:cstheme="minorHAnsi"/>
          <w:b/>
          <w:color w:val="000000" w:themeColor="text1"/>
          <w:sz w:val="28"/>
          <w:szCs w:val="28"/>
          <w:lang w:val="ru-RU"/>
        </w:rPr>
        <w:t>прав людини»</w:t>
      </w: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ru-RU"/>
        </w:rPr>
      </w:pP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ru-RU"/>
        </w:rPr>
      </w:pP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ru-RU"/>
        </w:rPr>
      </w:pP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ru-RU"/>
        </w:rPr>
      </w:pP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ru-RU"/>
        </w:rPr>
      </w:pPr>
    </w:p>
    <w:p w:rsidR="005F5D64" w:rsidRPr="0027367A" w:rsidRDefault="005F5D64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>Проведення тендеру (в</w:t>
      </w:r>
      <w:r w:rsidR="0055119D"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>ідкрит</w:t>
      </w:r>
      <w:r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>их торгів) з метою п</w:t>
      </w:r>
      <w:r w:rsidR="00067FC4"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>ри</w:t>
      </w:r>
      <w:r w:rsidR="0023066E"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дбання нерухомості </w:t>
      </w:r>
    </w:p>
    <w:p w:rsidR="005F5D64" w:rsidRPr="0027367A" w:rsidRDefault="00F343B9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для розміщення Будинку прав людини (БПЛ) у м.Львів </w:t>
      </w:r>
    </w:p>
    <w:p w:rsidR="0023066E" w:rsidRPr="00F133CD" w:rsidRDefault="00F343B9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ru-RU"/>
        </w:rPr>
      </w:pPr>
      <w:r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чи в іншому </w:t>
      </w:r>
      <w:r w:rsidR="007E6B66"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місті </w:t>
      </w:r>
      <w:r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>Західн</w:t>
      </w:r>
      <w:r w:rsidR="007E6B66"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>ого регіон</w:t>
      </w:r>
      <w:r w:rsidR="00BC31C0"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>у</w:t>
      </w:r>
      <w:r w:rsidRPr="0027367A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 Україні</w:t>
      </w: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595959"/>
          <w:sz w:val="24"/>
          <w:szCs w:val="24"/>
          <w:lang w:val="ru-RU"/>
        </w:rPr>
      </w:pP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595959"/>
          <w:sz w:val="24"/>
          <w:szCs w:val="24"/>
          <w:lang w:val="ru-RU"/>
        </w:rPr>
      </w:pPr>
    </w:p>
    <w:p w:rsidR="00E60728" w:rsidRPr="00F133CD" w:rsidRDefault="00E60728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595959"/>
          <w:sz w:val="24"/>
          <w:szCs w:val="24"/>
          <w:lang w:val="ru-RU"/>
        </w:rPr>
      </w:pPr>
    </w:p>
    <w:p w:rsidR="00E60728" w:rsidRPr="00F133CD" w:rsidRDefault="00E60728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595959"/>
          <w:sz w:val="24"/>
          <w:szCs w:val="24"/>
          <w:lang w:val="ru-RU"/>
        </w:rPr>
      </w:pPr>
    </w:p>
    <w:p w:rsidR="005F5D64" w:rsidRPr="00F133CD" w:rsidRDefault="005F5D64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595959"/>
          <w:sz w:val="24"/>
          <w:szCs w:val="24"/>
          <w:lang w:val="ru-RU"/>
        </w:rPr>
      </w:pPr>
    </w:p>
    <w:p w:rsidR="0023066E" w:rsidRPr="00F133CD" w:rsidRDefault="0023066E" w:rsidP="00E607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456788"/>
          <w:sz w:val="24"/>
          <w:szCs w:val="24"/>
          <w:lang w:val="ru-RU"/>
        </w:rPr>
      </w:pPr>
      <w:r w:rsidRPr="00F133CD">
        <w:rPr>
          <w:rFonts w:cstheme="minorHAnsi"/>
          <w:color w:val="456788"/>
          <w:sz w:val="24"/>
          <w:szCs w:val="24"/>
          <w:lang w:val="ru-RU"/>
        </w:rPr>
        <w:t>Виконавець:</w:t>
      </w:r>
    </w:p>
    <w:p w:rsidR="00067FC4" w:rsidRPr="00F133CD" w:rsidRDefault="00067FC4" w:rsidP="00E607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595959"/>
          <w:sz w:val="24"/>
          <w:szCs w:val="24"/>
          <w:lang w:val="ru-RU"/>
        </w:rPr>
      </w:pPr>
    </w:p>
    <w:p w:rsidR="00067FC4" w:rsidRPr="00F133CD" w:rsidRDefault="00E60728" w:rsidP="00E607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595959"/>
          <w:sz w:val="24"/>
          <w:szCs w:val="24"/>
          <w:lang w:val="ru-RU"/>
        </w:rPr>
      </w:pPr>
      <w:r w:rsidRPr="00F133CD">
        <w:rPr>
          <w:rFonts w:cstheme="minorHAnsi"/>
          <w:color w:val="595959"/>
          <w:sz w:val="24"/>
          <w:szCs w:val="24"/>
          <w:lang w:val="ru-RU"/>
        </w:rPr>
        <w:t>Наталя Войнова</w:t>
      </w:r>
    </w:p>
    <w:p w:rsidR="0023066E" w:rsidRPr="00F133CD" w:rsidRDefault="00E60728" w:rsidP="00E607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595959"/>
          <w:sz w:val="24"/>
          <w:szCs w:val="24"/>
          <w:lang w:val="ru-RU"/>
        </w:rPr>
      </w:pPr>
      <w:r w:rsidRPr="00F133CD">
        <w:rPr>
          <w:rFonts w:cstheme="minorHAnsi"/>
          <w:color w:val="595959"/>
          <w:sz w:val="24"/>
          <w:szCs w:val="24"/>
          <w:lang w:val="ru-RU"/>
        </w:rPr>
        <w:t xml:space="preserve"> юрист ЦСС УГСПЛ</w:t>
      </w: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595959"/>
          <w:sz w:val="24"/>
          <w:szCs w:val="24"/>
          <w:lang w:val="ru-RU"/>
        </w:rPr>
      </w:pPr>
    </w:p>
    <w:p w:rsidR="0023066E" w:rsidRPr="00F133C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595959"/>
          <w:sz w:val="24"/>
          <w:szCs w:val="24"/>
          <w:lang w:val="ru-RU"/>
        </w:rPr>
      </w:pPr>
    </w:p>
    <w:p w:rsidR="005F5D64" w:rsidRPr="00F133CD" w:rsidRDefault="005F5D64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595959"/>
          <w:sz w:val="24"/>
          <w:szCs w:val="24"/>
          <w:lang w:val="ru-RU"/>
        </w:rPr>
      </w:pPr>
    </w:p>
    <w:p w:rsidR="00545021" w:rsidRDefault="00545021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ru-RU"/>
        </w:rPr>
      </w:pPr>
    </w:p>
    <w:p w:rsidR="0023066E" w:rsidRPr="00A621FD" w:rsidRDefault="0023066E" w:rsidP="002306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ru-RU"/>
        </w:rPr>
      </w:pPr>
      <w:r w:rsidRPr="00A621FD">
        <w:rPr>
          <w:rFonts w:cstheme="minorHAnsi"/>
          <w:sz w:val="24"/>
          <w:szCs w:val="24"/>
          <w:lang w:val="ru-RU"/>
        </w:rPr>
        <w:t xml:space="preserve">Дата: </w:t>
      </w:r>
      <w:r w:rsidR="00545021" w:rsidRPr="00A621FD">
        <w:rPr>
          <w:rFonts w:cstheme="minorHAnsi"/>
          <w:sz w:val="24"/>
          <w:szCs w:val="24"/>
          <w:lang w:val="ru-RU"/>
        </w:rPr>
        <w:t xml:space="preserve"> </w:t>
      </w:r>
      <w:r w:rsidR="000A5D25">
        <w:rPr>
          <w:rFonts w:cstheme="minorHAnsi"/>
          <w:sz w:val="24"/>
          <w:szCs w:val="24"/>
          <w:lang w:val="ru-RU"/>
        </w:rPr>
        <w:t>01</w:t>
      </w:r>
      <w:r w:rsidRPr="00A621FD">
        <w:rPr>
          <w:rFonts w:cstheme="minorHAnsi"/>
          <w:sz w:val="24"/>
          <w:szCs w:val="24"/>
          <w:lang w:val="ru-RU"/>
        </w:rPr>
        <w:t>.</w:t>
      </w:r>
      <w:r w:rsidR="00A621FD" w:rsidRPr="00A621FD">
        <w:rPr>
          <w:rFonts w:cstheme="minorHAnsi"/>
          <w:sz w:val="24"/>
          <w:szCs w:val="24"/>
          <w:lang w:val="ru-RU"/>
        </w:rPr>
        <w:t>1</w:t>
      </w:r>
      <w:r w:rsidR="00DF7B5F">
        <w:rPr>
          <w:rFonts w:cstheme="minorHAnsi"/>
          <w:sz w:val="24"/>
          <w:szCs w:val="24"/>
          <w:lang w:val="ru-RU"/>
        </w:rPr>
        <w:t>1</w:t>
      </w:r>
      <w:r w:rsidRPr="00A621FD">
        <w:rPr>
          <w:rFonts w:cstheme="minorHAnsi"/>
          <w:sz w:val="24"/>
          <w:szCs w:val="24"/>
          <w:lang w:val="ru-RU"/>
        </w:rPr>
        <w:t>.2023</w:t>
      </w:r>
    </w:p>
    <w:p w:rsidR="00545021" w:rsidRPr="00A621FD" w:rsidRDefault="00545021" w:rsidP="0023066E">
      <w:pPr>
        <w:spacing w:after="0" w:line="360" w:lineRule="auto"/>
        <w:jc w:val="center"/>
        <w:rPr>
          <w:rFonts w:cstheme="minorHAnsi"/>
          <w:sz w:val="24"/>
          <w:szCs w:val="24"/>
          <w:lang w:val="ru-RU"/>
        </w:rPr>
      </w:pPr>
    </w:p>
    <w:p w:rsidR="0023066E" w:rsidRPr="00A621FD" w:rsidRDefault="005F5D64" w:rsidP="0023066E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A621FD">
        <w:rPr>
          <w:rFonts w:cstheme="minorHAnsi"/>
          <w:sz w:val="24"/>
          <w:szCs w:val="24"/>
          <w:lang w:val="ru-RU"/>
        </w:rPr>
        <w:t>м.Київ</w:t>
      </w:r>
      <w:r w:rsidR="00735EFC" w:rsidRPr="00A621FD">
        <w:rPr>
          <w:rFonts w:eastAsia="Times New Roman" w:cstheme="minorHAnsi"/>
          <w:sz w:val="24"/>
          <w:szCs w:val="24"/>
          <w:lang w:eastAsia="uk-UA"/>
        </w:rPr>
        <w:br/>
      </w:r>
    </w:p>
    <w:p w:rsidR="00735EFC" w:rsidRPr="00A621FD" w:rsidRDefault="00735EFC" w:rsidP="00156DE9">
      <w:pPr>
        <w:spacing w:after="0" w:line="240" w:lineRule="auto"/>
        <w:ind w:right="-284"/>
        <w:jc w:val="both"/>
        <w:rPr>
          <w:rFonts w:eastAsia="Times New Roman" w:cstheme="minorHAnsi"/>
          <w:b/>
          <w:sz w:val="20"/>
          <w:szCs w:val="20"/>
          <w:lang w:eastAsia="uk-UA"/>
        </w:rPr>
      </w:pPr>
      <w:r w:rsidRPr="00A621FD">
        <w:rPr>
          <w:rFonts w:eastAsia="Times New Roman" w:cstheme="minorHAnsi"/>
          <w:b/>
          <w:sz w:val="20"/>
          <w:szCs w:val="20"/>
          <w:lang w:eastAsia="uk-UA"/>
        </w:rPr>
        <w:lastRenderedPageBreak/>
        <w:t>ЗМІСТ</w:t>
      </w:r>
    </w:p>
    <w:p w:rsidR="00735EFC" w:rsidRPr="00A621FD" w:rsidRDefault="00735EFC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</w:p>
    <w:p w:rsidR="007339B1" w:rsidRPr="00A621FD" w:rsidRDefault="00322F55" w:rsidP="007339B1">
      <w:pPr>
        <w:tabs>
          <w:tab w:val="left" w:pos="0"/>
          <w:tab w:val="left" w:pos="9356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 xml:space="preserve">Запит </w:t>
      </w:r>
      <w:r w:rsidR="002B3D95" w:rsidRPr="00A621FD">
        <w:rPr>
          <w:rFonts w:eastAsia="Times New Roman" w:cstheme="minorHAnsi"/>
          <w:sz w:val="20"/>
          <w:szCs w:val="20"/>
          <w:lang w:eastAsia="uk-UA"/>
        </w:rPr>
        <w:t>………………………………………………………………………………………………………………………………………………………………………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..  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>3</w:t>
      </w:r>
    </w:p>
    <w:p w:rsidR="007339B1" w:rsidRPr="00A621FD" w:rsidRDefault="00735EFC" w:rsidP="007339B1">
      <w:pPr>
        <w:tabs>
          <w:tab w:val="left" w:pos="0"/>
          <w:tab w:val="left" w:pos="9356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b/>
          <w:sz w:val="20"/>
          <w:szCs w:val="20"/>
          <w:lang w:eastAsia="uk-UA"/>
        </w:rPr>
      </w:pPr>
      <w:r w:rsidRPr="00A621FD">
        <w:rPr>
          <w:rFonts w:eastAsia="Times New Roman" w:cstheme="minorHAnsi"/>
          <w:b/>
          <w:sz w:val="20"/>
          <w:szCs w:val="20"/>
          <w:lang w:eastAsia="uk-UA"/>
        </w:rPr>
        <w:t xml:space="preserve">Розділ І. </w:t>
      </w:r>
      <w:r w:rsidR="0036764D" w:rsidRPr="00A621FD">
        <w:rPr>
          <w:rFonts w:eastAsia="Times New Roman" w:cstheme="minorHAnsi"/>
          <w:b/>
          <w:sz w:val="20"/>
          <w:szCs w:val="20"/>
          <w:lang w:eastAsia="uk-UA"/>
        </w:rPr>
        <w:t>Інформація про Замовника тендеру, загальні вимоги до предмета</w:t>
      </w:r>
      <w:r w:rsidR="002B3D95" w:rsidRPr="00A621FD">
        <w:rPr>
          <w:rFonts w:eastAsia="Times New Roman" w:cstheme="minorHAnsi"/>
          <w:b/>
          <w:sz w:val="20"/>
          <w:szCs w:val="20"/>
          <w:lang w:eastAsia="uk-UA"/>
        </w:rPr>
        <w:t xml:space="preserve"> закупівлі</w:t>
      </w:r>
    </w:p>
    <w:p w:rsidR="007339B1" w:rsidRPr="00A621FD" w:rsidRDefault="00735EFC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1. Інформація про замовника</w:t>
      </w:r>
      <w:r w:rsidR="008F201A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633F02" w:rsidRPr="00A621FD">
        <w:rPr>
          <w:rFonts w:eastAsia="Times New Roman" w:cstheme="minorHAnsi"/>
          <w:sz w:val="20"/>
          <w:szCs w:val="20"/>
          <w:lang w:eastAsia="uk-UA"/>
        </w:rPr>
        <w:t>тендеру</w:t>
      </w:r>
      <w:r w:rsidR="00F63EBE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2B3D95" w:rsidRPr="00A621FD">
        <w:rPr>
          <w:rFonts w:eastAsia="Times New Roman" w:cstheme="minorHAnsi"/>
          <w:sz w:val="20"/>
          <w:szCs w:val="20"/>
          <w:lang w:eastAsia="uk-UA"/>
        </w:rPr>
        <w:t>………………………………………………………………………………………………………………..…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>4</w:t>
      </w:r>
    </w:p>
    <w:p w:rsidR="007339B1" w:rsidRPr="00A621FD" w:rsidRDefault="00633F02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1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>.1. Повне найменування</w:t>
      </w:r>
      <w:r w:rsidR="008F201A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36764D" w:rsidRPr="00A621FD">
        <w:rPr>
          <w:rFonts w:eastAsia="Times New Roman" w:cstheme="minorHAnsi"/>
          <w:sz w:val="20"/>
          <w:szCs w:val="20"/>
          <w:lang w:eastAsia="uk-UA"/>
        </w:rPr>
        <w:t>Замовника</w:t>
      </w:r>
    </w:p>
    <w:p w:rsidR="007339B1" w:rsidRPr="00A621FD" w:rsidRDefault="00633F02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1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>.2. Місцезнаходження</w:t>
      </w:r>
    </w:p>
    <w:p w:rsidR="007339B1" w:rsidRPr="00A621FD" w:rsidRDefault="00633F02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1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 xml:space="preserve">.3. Посадова </w:t>
      </w:r>
      <w:r w:rsidR="0036764D" w:rsidRPr="00A621FD">
        <w:rPr>
          <w:rFonts w:eastAsia="Times New Roman" w:cstheme="minorHAnsi"/>
          <w:sz w:val="20"/>
          <w:szCs w:val="20"/>
          <w:lang w:eastAsia="uk-UA"/>
        </w:rPr>
        <w:t>особа З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>амовника, уповноважена здійснювати зв'язок з учасниками</w:t>
      </w:r>
    </w:p>
    <w:p w:rsidR="00735EFC" w:rsidRPr="00A621FD" w:rsidRDefault="00633F02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2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>. Процедура закупівлі</w:t>
      </w:r>
      <w:r w:rsidR="002B3D95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…………………………………………………………………………………………………………………………………………… 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>4</w:t>
      </w:r>
    </w:p>
    <w:p w:rsidR="00735EFC" w:rsidRPr="00A621FD" w:rsidRDefault="00633F02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>. Інформація про предмет закупівлі</w:t>
      </w:r>
      <w:r w:rsidR="002B3D95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…………………………………………………………………………………………………………………….. 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>4</w:t>
      </w:r>
    </w:p>
    <w:p w:rsidR="00735EFC" w:rsidRPr="00A621FD" w:rsidRDefault="00633F02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>.1. На</w:t>
      </w:r>
      <w:r w:rsidR="00E62228" w:rsidRPr="00A621FD">
        <w:rPr>
          <w:rFonts w:eastAsia="Times New Roman" w:cstheme="minorHAnsi"/>
          <w:sz w:val="20"/>
          <w:szCs w:val="20"/>
          <w:lang w:eastAsia="uk-UA"/>
        </w:rPr>
        <w:t>йменування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 xml:space="preserve"> предмета закупівлі</w:t>
      </w:r>
      <w:r w:rsidR="002B3D95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</w:p>
    <w:p w:rsidR="0036764D" w:rsidRPr="00A621FD" w:rsidRDefault="00633F02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 xml:space="preserve">.2. </w:t>
      </w:r>
      <w:r w:rsidR="0036764D" w:rsidRPr="00A621FD">
        <w:rPr>
          <w:rFonts w:eastAsia="Times New Roman" w:cstheme="minorHAnsi"/>
          <w:sz w:val="20"/>
          <w:szCs w:val="20"/>
          <w:lang w:eastAsia="uk-UA"/>
        </w:rPr>
        <w:t>Місцерозташування предмета закупівлі</w:t>
      </w:r>
    </w:p>
    <w:p w:rsidR="0036764D" w:rsidRPr="00A621FD" w:rsidRDefault="0036764D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3.3. Очікувана вартість предмета закупівлі</w:t>
      </w:r>
    </w:p>
    <w:p w:rsidR="00633F02" w:rsidRPr="00A621FD" w:rsidRDefault="0036764D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3.4. В</w:t>
      </w:r>
      <w:r w:rsidR="00633F02" w:rsidRPr="00A621FD">
        <w:rPr>
          <w:rFonts w:eastAsia="Times New Roman" w:cstheme="minorHAnsi"/>
          <w:sz w:val="20"/>
          <w:szCs w:val="20"/>
          <w:lang w:eastAsia="uk-UA"/>
        </w:rPr>
        <w:t>имоги до функціонального призначення приміщення і цільового використання земельної ділянки</w:t>
      </w:r>
    </w:p>
    <w:p w:rsidR="00633F02" w:rsidRPr="00A621FD" w:rsidRDefault="00633F02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3.</w:t>
      </w:r>
      <w:r w:rsidR="0036764D" w:rsidRPr="00A621FD">
        <w:rPr>
          <w:rFonts w:eastAsia="Times New Roman" w:cstheme="minorHAnsi"/>
          <w:sz w:val="20"/>
          <w:szCs w:val="20"/>
          <w:lang w:eastAsia="uk-UA"/>
        </w:rPr>
        <w:t>5</w:t>
      </w:r>
      <w:r w:rsidRPr="00A621FD">
        <w:rPr>
          <w:rFonts w:eastAsia="Times New Roman" w:cstheme="minorHAnsi"/>
          <w:sz w:val="20"/>
          <w:szCs w:val="20"/>
          <w:lang w:eastAsia="uk-UA"/>
        </w:rPr>
        <w:t>. Загальні вимоги щодо предмет</w:t>
      </w:r>
      <w:r w:rsidR="0036764D" w:rsidRPr="00A621FD">
        <w:rPr>
          <w:rFonts w:eastAsia="Times New Roman" w:cstheme="minorHAnsi"/>
          <w:sz w:val="20"/>
          <w:szCs w:val="20"/>
          <w:lang w:eastAsia="uk-UA"/>
        </w:rPr>
        <w:t>а</w:t>
      </w:r>
      <w:r w:rsidRPr="00A621FD">
        <w:rPr>
          <w:rFonts w:eastAsia="Times New Roman" w:cstheme="minorHAnsi"/>
          <w:sz w:val="20"/>
          <w:szCs w:val="20"/>
          <w:lang w:eastAsia="uk-UA"/>
        </w:rPr>
        <w:t xml:space="preserve"> закупівлі</w:t>
      </w:r>
    </w:p>
    <w:p w:rsidR="00633F02" w:rsidRPr="00A621FD" w:rsidRDefault="00633F02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3.</w:t>
      </w:r>
      <w:r w:rsidR="0036764D" w:rsidRPr="00A621FD">
        <w:rPr>
          <w:rFonts w:eastAsia="Times New Roman" w:cstheme="minorHAnsi"/>
          <w:sz w:val="20"/>
          <w:szCs w:val="20"/>
          <w:lang w:eastAsia="uk-UA"/>
        </w:rPr>
        <w:t>6</w:t>
      </w:r>
      <w:r w:rsidRPr="00A621FD">
        <w:rPr>
          <w:rFonts w:eastAsia="Times New Roman" w:cstheme="minorHAnsi"/>
          <w:sz w:val="20"/>
          <w:szCs w:val="20"/>
          <w:lang w:eastAsia="uk-UA"/>
        </w:rPr>
        <w:t>. Технічн</w:t>
      </w:r>
      <w:r w:rsidR="0036764D" w:rsidRPr="00A621FD">
        <w:rPr>
          <w:rFonts w:eastAsia="Times New Roman" w:cstheme="minorHAnsi"/>
          <w:sz w:val="20"/>
          <w:szCs w:val="20"/>
          <w:lang w:eastAsia="uk-UA"/>
        </w:rPr>
        <w:t xml:space="preserve">а специфікація </w:t>
      </w:r>
      <w:r w:rsidRPr="00A621FD">
        <w:rPr>
          <w:rFonts w:eastAsia="Times New Roman" w:cstheme="minorHAnsi"/>
          <w:sz w:val="20"/>
          <w:szCs w:val="20"/>
          <w:lang w:eastAsia="uk-UA"/>
        </w:rPr>
        <w:t>предмет</w:t>
      </w:r>
      <w:r w:rsidR="0036764D" w:rsidRPr="00A621FD">
        <w:rPr>
          <w:rFonts w:eastAsia="Times New Roman" w:cstheme="minorHAnsi"/>
          <w:sz w:val="20"/>
          <w:szCs w:val="20"/>
          <w:lang w:eastAsia="uk-UA"/>
        </w:rPr>
        <w:t>а</w:t>
      </w:r>
      <w:r w:rsidRPr="00A621FD">
        <w:rPr>
          <w:rFonts w:eastAsia="Times New Roman" w:cstheme="minorHAnsi"/>
          <w:sz w:val="20"/>
          <w:szCs w:val="20"/>
          <w:lang w:eastAsia="uk-UA"/>
        </w:rPr>
        <w:t xml:space="preserve"> закупівлі</w:t>
      </w:r>
    </w:p>
    <w:p w:rsidR="00386CFC" w:rsidRPr="00A621FD" w:rsidRDefault="00633F02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>.</w:t>
      </w:r>
      <w:r w:rsidR="00386CFC" w:rsidRPr="00A621FD">
        <w:rPr>
          <w:rFonts w:eastAsia="Times New Roman" w:cstheme="minorHAnsi"/>
          <w:sz w:val="20"/>
          <w:szCs w:val="20"/>
          <w:lang w:eastAsia="uk-UA"/>
        </w:rPr>
        <w:t>7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>.</w:t>
      </w:r>
      <w:r w:rsidR="00386CFC" w:rsidRPr="00A621FD">
        <w:rPr>
          <w:rFonts w:eastAsia="Times New Roman" w:cstheme="minorHAnsi"/>
          <w:sz w:val="20"/>
          <w:szCs w:val="20"/>
          <w:lang w:eastAsia="uk-UA"/>
        </w:rPr>
        <w:t xml:space="preserve"> Вимоги до правовстановлюючих документів на предмет закупівлі</w:t>
      </w:r>
    </w:p>
    <w:p w:rsidR="00633F02" w:rsidRPr="00A621FD" w:rsidRDefault="00386CFC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3.8.</w:t>
      </w:r>
      <w:r w:rsidR="00735EFC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633F02" w:rsidRPr="00A621FD">
        <w:rPr>
          <w:rFonts w:eastAsia="Times New Roman" w:cstheme="minorHAnsi"/>
          <w:sz w:val="20"/>
          <w:szCs w:val="20"/>
          <w:lang w:eastAsia="uk-UA"/>
        </w:rPr>
        <w:t>Опис окремої частини предмета закупівлі, щодо якої можуть бути подані тендерні пропозиції</w:t>
      </w:r>
    </w:p>
    <w:p w:rsidR="00446E49" w:rsidRPr="00A621FD" w:rsidRDefault="00446E49" w:rsidP="00446E4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b/>
          <w:sz w:val="20"/>
          <w:szCs w:val="20"/>
          <w:lang w:eastAsia="uk-UA"/>
        </w:rPr>
      </w:pPr>
      <w:r w:rsidRPr="00A621FD">
        <w:rPr>
          <w:rFonts w:eastAsia="Times New Roman" w:cstheme="minorHAnsi"/>
          <w:b/>
          <w:sz w:val="20"/>
          <w:szCs w:val="20"/>
          <w:lang w:eastAsia="uk-UA"/>
        </w:rPr>
        <w:t>Розділ ІІ. Оприлюднення інформації про закупівлю. Проведення тендеру</w:t>
      </w:r>
    </w:p>
    <w:p w:rsidR="00386CFC" w:rsidRPr="00A621FD" w:rsidRDefault="00386CFC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1. Загальна інформація про тендер</w:t>
      </w:r>
      <w:r w:rsidR="002B3D95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………………………………………………………………………………………………………………………… 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>7</w:t>
      </w:r>
    </w:p>
    <w:p w:rsidR="00386CFC" w:rsidRPr="00A621FD" w:rsidRDefault="00386CFC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2. Оприлюднення інформації про закупівлю</w:t>
      </w:r>
      <w:r w:rsidR="002B3D95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…………………………………………………………………………………………………………. 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>7</w:t>
      </w:r>
    </w:p>
    <w:p w:rsidR="00386CFC" w:rsidRPr="00A621FD" w:rsidRDefault="00386CFC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 xml:space="preserve">3. </w:t>
      </w:r>
      <w:r w:rsidR="00446E49" w:rsidRPr="00A621FD">
        <w:rPr>
          <w:rFonts w:eastAsia="Times New Roman" w:cstheme="minorHAnsi"/>
          <w:sz w:val="20"/>
          <w:szCs w:val="20"/>
          <w:lang w:eastAsia="uk-UA"/>
        </w:rPr>
        <w:t>Принципи здійснення закупівлі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………………………………………………………………………………………………………………………….. 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>8</w:t>
      </w:r>
    </w:p>
    <w:p w:rsidR="00446E49" w:rsidRPr="00A621FD" w:rsidRDefault="00446E49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4. Недискримінація учасників тендеру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…………………………………………………………………………………………………………………… 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 xml:space="preserve">8 </w:t>
      </w:r>
    </w:p>
    <w:p w:rsidR="00446E49" w:rsidRPr="00A621FD" w:rsidRDefault="00446E49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5. Інформація про валюту, в якій зазначається ціна тендерної пропозиції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 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>8</w:t>
      </w:r>
    </w:p>
    <w:p w:rsidR="00446E49" w:rsidRPr="00A621FD" w:rsidRDefault="00446E49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6. Інформація про мову, якою має бути складена тендерна пропозиція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 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</w:t>
      </w:r>
      <w:r w:rsidR="00F14BEE" w:rsidRPr="00A621FD">
        <w:rPr>
          <w:rFonts w:eastAsia="Times New Roman" w:cstheme="minorHAnsi"/>
          <w:sz w:val="20"/>
          <w:szCs w:val="20"/>
          <w:lang w:eastAsia="uk-UA"/>
        </w:rPr>
        <w:t>8</w:t>
      </w:r>
    </w:p>
    <w:p w:rsidR="00A32480" w:rsidRPr="00A621FD" w:rsidRDefault="00A32480" w:rsidP="00A32480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b/>
          <w:sz w:val="20"/>
          <w:szCs w:val="20"/>
          <w:lang w:eastAsia="uk-UA"/>
        </w:rPr>
      </w:pPr>
      <w:r w:rsidRPr="00A621FD">
        <w:rPr>
          <w:rFonts w:eastAsia="Times New Roman" w:cstheme="minorHAnsi"/>
          <w:b/>
          <w:sz w:val="20"/>
          <w:szCs w:val="20"/>
          <w:lang w:eastAsia="uk-UA"/>
        </w:rPr>
        <w:t>Розділ ІІІ. Порядок внесення змін до тендерної документації і надання роз’яснень</w:t>
      </w:r>
    </w:p>
    <w:p w:rsidR="00446E49" w:rsidRPr="00A621FD" w:rsidRDefault="00F41A74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 xml:space="preserve">1. </w:t>
      </w:r>
      <w:r w:rsidR="00A32480" w:rsidRPr="00A621FD">
        <w:rPr>
          <w:rFonts w:eastAsia="Times New Roman" w:cstheme="minorHAnsi"/>
          <w:sz w:val="20"/>
          <w:szCs w:val="20"/>
          <w:lang w:eastAsia="uk-UA"/>
        </w:rPr>
        <w:t>Процедура надання роз’яснень щодо тендерної документації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  9</w:t>
      </w:r>
    </w:p>
    <w:p w:rsidR="00A32480" w:rsidRPr="00A621FD" w:rsidRDefault="00A32480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2. Внесення змін до тендерної документації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………………………………………………………………………………………………………….  9</w:t>
      </w:r>
    </w:p>
    <w:p w:rsidR="00A32480" w:rsidRPr="00A621FD" w:rsidRDefault="00A32480" w:rsidP="00A32480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b/>
          <w:sz w:val="20"/>
          <w:szCs w:val="20"/>
          <w:lang w:eastAsia="uk-UA"/>
        </w:rPr>
        <w:t>Розділ І</w:t>
      </w:r>
      <w:r w:rsidRPr="00A621FD">
        <w:rPr>
          <w:rFonts w:eastAsia="Times New Roman" w:cstheme="minorHAnsi"/>
          <w:b/>
          <w:sz w:val="20"/>
          <w:szCs w:val="20"/>
          <w:lang w:val="en-US" w:eastAsia="uk-UA"/>
        </w:rPr>
        <w:t>V</w:t>
      </w:r>
      <w:r w:rsidRPr="00A621FD">
        <w:rPr>
          <w:rFonts w:eastAsia="Times New Roman" w:cstheme="minorHAnsi"/>
          <w:b/>
          <w:sz w:val="20"/>
          <w:szCs w:val="20"/>
          <w:lang w:eastAsia="uk-UA"/>
        </w:rPr>
        <w:t>. Інструкція з подання тендерної пропозиції</w:t>
      </w:r>
    </w:p>
    <w:p w:rsidR="00A32480" w:rsidRPr="00A621FD" w:rsidRDefault="00A32480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1. Зміст і спосіб подання тендерної пропозиції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  9</w:t>
      </w:r>
    </w:p>
    <w:p w:rsidR="00A32480" w:rsidRPr="00A621FD" w:rsidRDefault="00A32480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2. Кінцевий строк подання тендерних пропозицій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 10</w:t>
      </w:r>
    </w:p>
    <w:p w:rsidR="00A32480" w:rsidRPr="00A621FD" w:rsidRDefault="00A32480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3. Забезпечення тендерної пропозиції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…………………………………………………………………………………………………………………… 11</w:t>
      </w:r>
    </w:p>
    <w:p w:rsidR="00A32480" w:rsidRPr="00A621FD" w:rsidRDefault="00A32480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4. Умови повернення чи неповернення забезпечення тендерної пропозиції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 11</w:t>
      </w:r>
    </w:p>
    <w:p w:rsidR="00A32480" w:rsidRPr="00A621FD" w:rsidRDefault="00A32480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5. Строк, протягом якого тендерні пропозиції є дійсними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…………………………………………………………………………………….. 11</w:t>
      </w:r>
    </w:p>
    <w:p w:rsidR="00A32480" w:rsidRPr="00A621FD" w:rsidRDefault="00A32480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6. Внесення змін або відкликання тендерної пропозиції учасником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……………………………………………………………………. 11</w:t>
      </w:r>
    </w:p>
    <w:p w:rsidR="00A32480" w:rsidRPr="00A621FD" w:rsidRDefault="00A32480" w:rsidP="00A32480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b/>
          <w:sz w:val="20"/>
          <w:szCs w:val="20"/>
          <w:lang w:eastAsia="uk-UA"/>
        </w:rPr>
        <w:t xml:space="preserve">Розділ </w:t>
      </w:r>
      <w:r w:rsidRPr="00A621FD">
        <w:rPr>
          <w:rFonts w:eastAsia="Times New Roman" w:cstheme="minorHAnsi"/>
          <w:b/>
          <w:sz w:val="20"/>
          <w:szCs w:val="20"/>
          <w:lang w:val="en-US" w:eastAsia="uk-UA"/>
        </w:rPr>
        <w:t>V</w:t>
      </w:r>
      <w:r w:rsidRPr="00A621FD">
        <w:rPr>
          <w:rFonts w:eastAsia="Times New Roman" w:cstheme="minorHAnsi"/>
          <w:b/>
          <w:sz w:val="20"/>
          <w:szCs w:val="20"/>
          <w:lang w:eastAsia="uk-UA"/>
        </w:rPr>
        <w:t>. Розкриття і оцінювання тендерних пропозицій</w:t>
      </w:r>
    </w:p>
    <w:p w:rsidR="00F14BEE" w:rsidRPr="00A621FD" w:rsidRDefault="00A32480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 xml:space="preserve">1. </w:t>
      </w:r>
      <w:r w:rsidR="00F14BEE" w:rsidRPr="00A621FD">
        <w:rPr>
          <w:rFonts w:eastAsia="Times New Roman" w:cstheme="minorHAnsi"/>
          <w:sz w:val="20"/>
          <w:szCs w:val="20"/>
          <w:lang w:eastAsia="uk-UA"/>
        </w:rPr>
        <w:t>Створення Тендерного комітету …………………………………………………………………………………………………………………………. 11</w:t>
      </w:r>
    </w:p>
    <w:p w:rsidR="00A32480" w:rsidRPr="00A621FD" w:rsidRDefault="00F14BEE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 xml:space="preserve">2. </w:t>
      </w:r>
      <w:r w:rsidR="00A32480" w:rsidRPr="00A621FD">
        <w:rPr>
          <w:rFonts w:eastAsia="Times New Roman" w:cstheme="minorHAnsi"/>
          <w:sz w:val="20"/>
          <w:szCs w:val="20"/>
          <w:lang w:eastAsia="uk-UA"/>
        </w:rPr>
        <w:t>Дата і час розкриття тендерної пропозиції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…………………………………………………………………………………………………………. 11</w:t>
      </w:r>
    </w:p>
    <w:p w:rsidR="00A32480" w:rsidRPr="00A621FD" w:rsidRDefault="00F14BEE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</w:t>
      </w:r>
      <w:r w:rsidR="00A32480" w:rsidRPr="00A621FD">
        <w:rPr>
          <w:rFonts w:eastAsia="Times New Roman" w:cstheme="minorHAnsi"/>
          <w:sz w:val="20"/>
          <w:szCs w:val="20"/>
          <w:lang w:eastAsia="uk-UA"/>
        </w:rPr>
        <w:t>. Перелік критеріїв, за якими проводиться оцінювання тендерних пропозицій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 11</w:t>
      </w:r>
    </w:p>
    <w:p w:rsidR="00A32480" w:rsidRPr="00A621FD" w:rsidRDefault="00F14BEE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4</w:t>
      </w:r>
      <w:r w:rsidR="00A32480" w:rsidRPr="00A621FD">
        <w:rPr>
          <w:rFonts w:eastAsia="Times New Roman" w:cstheme="minorHAnsi"/>
          <w:sz w:val="20"/>
          <w:szCs w:val="20"/>
          <w:lang w:eastAsia="uk-UA"/>
        </w:rPr>
        <w:t>. Визначення переможця тендеру з найкращою тендерною пропозицією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 12</w:t>
      </w:r>
    </w:p>
    <w:p w:rsidR="00A32480" w:rsidRPr="00A621FD" w:rsidRDefault="00F14BEE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5</w:t>
      </w:r>
      <w:r w:rsidR="00A32480" w:rsidRPr="00A621FD">
        <w:rPr>
          <w:rFonts w:eastAsia="Times New Roman" w:cstheme="minorHAnsi"/>
          <w:sz w:val="20"/>
          <w:szCs w:val="20"/>
          <w:lang w:eastAsia="uk-UA"/>
        </w:rPr>
        <w:t>. Відхилення тендерної пропозиції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……………………………………………………………………………………………………………………….. 12</w:t>
      </w:r>
    </w:p>
    <w:p w:rsidR="009D7D6D" w:rsidRPr="00A621FD" w:rsidRDefault="00F14BEE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6</w:t>
      </w:r>
      <w:r w:rsidR="009D7D6D" w:rsidRPr="00A621FD">
        <w:rPr>
          <w:rFonts w:eastAsia="Times New Roman" w:cstheme="minorHAnsi"/>
          <w:sz w:val="20"/>
          <w:szCs w:val="20"/>
          <w:lang w:eastAsia="uk-UA"/>
        </w:rPr>
        <w:t>. Відміна Замовником тендеру чи визнання його таким, що не відбувся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 13</w:t>
      </w:r>
    </w:p>
    <w:p w:rsidR="009D7D6D" w:rsidRPr="00A621FD" w:rsidRDefault="009D7D6D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b/>
          <w:sz w:val="20"/>
          <w:szCs w:val="20"/>
          <w:lang w:eastAsia="uk-UA"/>
        </w:rPr>
        <w:t xml:space="preserve">Розділ </w:t>
      </w:r>
      <w:r w:rsidRPr="00A621FD">
        <w:rPr>
          <w:rFonts w:eastAsia="Times New Roman" w:cstheme="minorHAnsi"/>
          <w:b/>
          <w:sz w:val="20"/>
          <w:szCs w:val="20"/>
          <w:lang w:val="en-US" w:eastAsia="uk-UA"/>
        </w:rPr>
        <w:t>V</w:t>
      </w:r>
      <w:r w:rsidRPr="00A621FD">
        <w:rPr>
          <w:rFonts w:eastAsia="Times New Roman" w:cstheme="minorHAnsi"/>
          <w:b/>
          <w:sz w:val="20"/>
          <w:szCs w:val="20"/>
          <w:lang w:eastAsia="uk-UA"/>
        </w:rPr>
        <w:t>І. Результати тендерної процедури та укладання договору купівлі-продажу</w:t>
      </w:r>
    </w:p>
    <w:p w:rsidR="009D7D6D" w:rsidRPr="00A621FD" w:rsidRDefault="009D7D6D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1. Строк укладання договору купівлі-продажу нерухомого майна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……………………………………………………………………….. 13</w:t>
      </w:r>
    </w:p>
    <w:p w:rsidR="009D7D6D" w:rsidRPr="00A621FD" w:rsidRDefault="009D7D6D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 xml:space="preserve">2. </w:t>
      </w:r>
      <w:r w:rsidR="00D72FB4" w:rsidRPr="00A621FD">
        <w:rPr>
          <w:rFonts w:eastAsia="Times New Roman" w:cstheme="minorHAnsi"/>
          <w:sz w:val="20"/>
          <w:szCs w:val="20"/>
          <w:lang w:eastAsia="uk-UA"/>
        </w:rPr>
        <w:t>Уклад</w:t>
      </w:r>
      <w:r w:rsidR="00F14BEE" w:rsidRPr="00A621FD">
        <w:rPr>
          <w:rFonts w:eastAsia="Times New Roman" w:cstheme="minorHAnsi"/>
          <w:sz w:val="20"/>
          <w:szCs w:val="20"/>
          <w:lang w:eastAsia="uk-UA"/>
        </w:rPr>
        <w:t>е</w:t>
      </w:r>
      <w:r w:rsidR="00D72FB4" w:rsidRPr="00A621FD">
        <w:rPr>
          <w:rFonts w:eastAsia="Times New Roman" w:cstheme="minorHAnsi"/>
          <w:sz w:val="20"/>
          <w:szCs w:val="20"/>
          <w:lang w:eastAsia="uk-UA"/>
        </w:rPr>
        <w:t>ння попереднього договору купівлі-продажу нерухомого майна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…………………………………………………………. 13</w:t>
      </w:r>
    </w:p>
    <w:p w:rsidR="00D72FB4" w:rsidRPr="00A621FD" w:rsidRDefault="00C200F6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3. Право Замовника провести юридичний аудит наданих учасником документів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………………………………………………. 14</w:t>
      </w:r>
    </w:p>
    <w:p w:rsidR="00C200F6" w:rsidRPr="00A621FD" w:rsidRDefault="00C200F6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4. Уклад</w:t>
      </w:r>
      <w:r w:rsidR="00F14BEE" w:rsidRPr="00A621FD">
        <w:rPr>
          <w:rFonts w:eastAsia="Times New Roman" w:cstheme="minorHAnsi"/>
          <w:sz w:val="20"/>
          <w:szCs w:val="20"/>
          <w:lang w:eastAsia="uk-UA"/>
        </w:rPr>
        <w:t>е</w:t>
      </w:r>
      <w:r w:rsidRPr="00A621FD">
        <w:rPr>
          <w:rFonts w:eastAsia="Times New Roman" w:cstheme="minorHAnsi"/>
          <w:sz w:val="20"/>
          <w:szCs w:val="20"/>
          <w:lang w:eastAsia="uk-UA"/>
        </w:rPr>
        <w:t>ння основного договору купівлі-продажу нерухомого майна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……………………………………………………………….. 1</w:t>
      </w:r>
      <w:r w:rsidR="00B52320" w:rsidRPr="00A621FD">
        <w:rPr>
          <w:rFonts w:eastAsia="Times New Roman" w:cstheme="minorHAnsi"/>
          <w:sz w:val="20"/>
          <w:szCs w:val="20"/>
          <w:lang w:eastAsia="uk-UA"/>
        </w:rPr>
        <w:t>5</w:t>
      </w:r>
    </w:p>
    <w:p w:rsidR="00C200F6" w:rsidRPr="00A621FD" w:rsidRDefault="00C200F6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>5. Відмова переможця тендеру від підписання договору купівлі-продажу нерухомого майна</w:t>
      </w:r>
      <w:r w:rsidR="00D958B9" w:rsidRPr="00A621FD">
        <w:rPr>
          <w:rFonts w:eastAsia="Times New Roman" w:cstheme="minorHAnsi"/>
          <w:sz w:val="20"/>
          <w:szCs w:val="20"/>
          <w:lang w:eastAsia="uk-UA"/>
        </w:rPr>
        <w:t xml:space="preserve"> ………………………….. 1</w:t>
      </w:r>
      <w:r w:rsidR="00B52320" w:rsidRPr="00A621FD">
        <w:rPr>
          <w:rFonts w:eastAsia="Times New Roman" w:cstheme="minorHAnsi"/>
          <w:sz w:val="20"/>
          <w:szCs w:val="20"/>
          <w:lang w:eastAsia="uk-UA"/>
        </w:rPr>
        <w:t>5</w:t>
      </w:r>
    </w:p>
    <w:p w:rsidR="009D7D6D" w:rsidRPr="00A621FD" w:rsidRDefault="009D7D6D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</w:p>
    <w:p w:rsidR="00735EFC" w:rsidRPr="00A621FD" w:rsidRDefault="00735EFC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u w:val="single"/>
          <w:lang w:eastAsia="uk-UA"/>
        </w:rPr>
        <w:t>Додатки до тендерної документації</w:t>
      </w:r>
      <w:r w:rsidRPr="00A621FD">
        <w:rPr>
          <w:rFonts w:eastAsia="Times New Roman" w:cstheme="minorHAnsi"/>
          <w:sz w:val="20"/>
          <w:szCs w:val="20"/>
          <w:lang w:eastAsia="uk-UA"/>
        </w:rPr>
        <w:t>:</w:t>
      </w:r>
    </w:p>
    <w:p w:rsidR="00D62649" w:rsidRPr="00A621FD" w:rsidRDefault="00735EFC" w:rsidP="00156DE9">
      <w:pPr>
        <w:tabs>
          <w:tab w:val="left" w:pos="0"/>
          <w:tab w:val="left" w:pos="8820"/>
          <w:tab w:val="left" w:pos="9720"/>
          <w:tab w:val="left" w:pos="1008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284"/>
        <w:jc w:val="both"/>
        <w:rPr>
          <w:rFonts w:eastAsia="Times New Roman" w:cstheme="minorHAnsi"/>
          <w:sz w:val="20"/>
          <w:szCs w:val="20"/>
          <w:lang w:eastAsia="uk-UA"/>
        </w:rPr>
      </w:pPr>
      <w:r w:rsidRPr="00A621FD">
        <w:rPr>
          <w:rFonts w:eastAsia="Times New Roman" w:cstheme="minorHAnsi"/>
          <w:sz w:val="20"/>
          <w:szCs w:val="20"/>
          <w:lang w:eastAsia="uk-UA"/>
        </w:rPr>
        <w:t xml:space="preserve">Додаток 1. </w:t>
      </w:r>
      <w:r w:rsidR="00ED1FE3" w:rsidRPr="00A621FD">
        <w:rPr>
          <w:rFonts w:eastAsia="Times New Roman" w:cstheme="minorHAnsi"/>
          <w:sz w:val="20"/>
          <w:szCs w:val="20"/>
          <w:lang w:eastAsia="uk-UA"/>
        </w:rPr>
        <w:t>Примірна т</w:t>
      </w:r>
      <w:r w:rsidR="007339B1" w:rsidRPr="00A621FD">
        <w:rPr>
          <w:rFonts w:eastAsia="Times New Roman" w:cstheme="minorHAnsi"/>
          <w:sz w:val="20"/>
          <w:szCs w:val="20"/>
          <w:lang w:eastAsia="uk-UA"/>
        </w:rPr>
        <w:t>ендерна пропозиція</w:t>
      </w:r>
      <w:r w:rsidR="00ED1FE3" w:rsidRPr="00A621FD">
        <w:rPr>
          <w:rFonts w:eastAsia="Times New Roman" w:cstheme="minorHAnsi"/>
          <w:sz w:val="20"/>
          <w:szCs w:val="20"/>
          <w:lang w:eastAsia="uk-UA"/>
        </w:rPr>
        <w:t xml:space="preserve"> учасника тендеру</w:t>
      </w:r>
    </w:p>
    <w:p w:rsidR="00545021" w:rsidRDefault="00545021" w:rsidP="00156DE9">
      <w:pPr>
        <w:autoSpaceDE w:val="0"/>
        <w:autoSpaceDN w:val="0"/>
        <w:adjustRightInd w:val="0"/>
        <w:spacing w:after="0" w:line="240" w:lineRule="auto"/>
        <w:ind w:right="-142"/>
        <w:rPr>
          <w:rFonts w:cstheme="minorHAnsi"/>
          <w:b/>
          <w:color w:val="262626" w:themeColor="text1" w:themeTint="D9"/>
          <w:sz w:val="24"/>
          <w:szCs w:val="24"/>
        </w:rPr>
      </w:pPr>
    </w:p>
    <w:p w:rsidR="005B1C7B" w:rsidRPr="00A621FD" w:rsidRDefault="005B1C7B" w:rsidP="00156DE9">
      <w:pPr>
        <w:autoSpaceDE w:val="0"/>
        <w:autoSpaceDN w:val="0"/>
        <w:adjustRightInd w:val="0"/>
        <w:spacing w:after="0" w:line="240" w:lineRule="auto"/>
        <w:ind w:right="-142"/>
        <w:rPr>
          <w:rFonts w:cstheme="minorHAnsi"/>
          <w:b/>
          <w:sz w:val="24"/>
          <w:szCs w:val="24"/>
        </w:rPr>
      </w:pPr>
      <w:r w:rsidRPr="00A621FD">
        <w:rPr>
          <w:rFonts w:cstheme="minorHAnsi"/>
          <w:b/>
          <w:sz w:val="24"/>
          <w:szCs w:val="24"/>
        </w:rPr>
        <w:t>ЗАПИТ</w:t>
      </w:r>
    </w:p>
    <w:p w:rsidR="00473177" w:rsidRPr="00A621FD" w:rsidRDefault="00473177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b/>
          <w:sz w:val="24"/>
          <w:szCs w:val="24"/>
        </w:rPr>
      </w:pPr>
    </w:p>
    <w:p w:rsidR="00332A69" w:rsidRPr="00A621FD" w:rsidRDefault="005B1C7B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  <w:r w:rsidRPr="00A621FD">
        <w:rPr>
          <w:rFonts w:cstheme="minorHAnsi"/>
          <w:b/>
          <w:sz w:val="24"/>
          <w:szCs w:val="24"/>
        </w:rPr>
        <w:t>Громадська спілка «Українська Гельс</w:t>
      </w:r>
      <w:r w:rsidR="008F18DA" w:rsidRPr="00A621FD">
        <w:rPr>
          <w:rFonts w:cstheme="minorHAnsi"/>
          <w:b/>
          <w:sz w:val="24"/>
          <w:szCs w:val="24"/>
        </w:rPr>
        <w:t>і</w:t>
      </w:r>
      <w:r w:rsidRPr="00A621FD">
        <w:rPr>
          <w:rFonts w:cstheme="minorHAnsi"/>
          <w:b/>
          <w:sz w:val="24"/>
          <w:szCs w:val="24"/>
        </w:rPr>
        <w:t>нська спілка з прав людини»</w:t>
      </w:r>
      <w:r w:rsidR="00156DE9" w:rsidRPr="00A621FD">
        <w:rPr>
          <w:rFonts w:cstheme="minorHAnsi"/>
          <w:b/>
          <w:sz w:val="24"/>
          <w:szCs w:val="24"/>
        </w:rPr>
        <w:t xml:space="preserve"> </w:t>
      </w:r>
      <w:r w:rsidR="00F835A7" w:rsidRPr="00A621FD">
        <w:rPr>
          <w:rFonts w:cstheme="minorHAnsi"/>
          <w:b/>
          <w:sz w:val="24"/>
          <w:szCs w:val="24"/>
        </w:rPr>
        <w:t xml:space="preserve">(УГСПЛ) </w:t>
      </w:r>
      <w:r w:rsidR="00F835A7" w:rsidRPr="00A621FD">
        <w:rPr>
          <w:rFonts w:cstheme="minorHAnsi"/>
          <w:sz w:val="24"/>
          <w:szCs w:val="24"/>
        </w:rPr>
        <w:t>-</w:t>
      </w:r>
      <w:r w:rsidR="00F835A7" w:rsidRPr="00A621FD">
        <w:rPr>
          <w:rFonts w:cstheme="minorHAnsi"/>
          <w:b/>
          <w:sz w:val="24"/>
          <w:szCs w:val="24"/>
        </w:rPr>
        <w:t xml:space="preserve"> </w:t>
      </w:r>
      <w:r w:rsidR="00156DE9" w:rsidRPr="00A621FD">
        <w:rPr>
          <w:rFonts w:cstheme="minorHAnsi"/>
          <w:sz w:val="24"/>
          <w:szCs w:val="24"/>
        </w:rPr>
        <w:t xml:space="preserve">недержавна, неприбуткова, </w:t>
      </w:r>
      <w:r w:rsidR="00332A69" w:rsidRPr="00A621FD">
        <w:rPr>
          <w:rFonts w:cstheme="minorHAnsi"/>
          <w:b/>
          <w:sz w:val="24"/>
          <w:szCs w:val="24"/>
        </w:rPr>
        <w:t xml:space="preserve"> </w:t>
      </w:r>
      <w:r w:rsidR="00156DE9" w:rsidRPr="00A621FD">
        <w:rPr>
          <w:rFonts w:cstheme="minorHAnsi"/>
          <w:sz w:val="24"/>
          <w:szCs w:val="24"/>
        </w:rPr>
        <w:t xml:space="preserve">непідприємницька, неполітична громадська організація зі статусом юридичної особи, </w:t>
      </w:r>
      <w:r w:rsidRPr="00A621FD">
        <w:rPr>
          <w:rFonts w:cstheme="minorHAnsi"/>
          <w:sz w:val="24"/>
          <w:szCs w:val="24"/>
        </w:rPr>
        <w:t xml:space="preserve">надалі – </w:t>
      </w:r>
      <w:r w:rsidR="005027ED" w:rsidRPr="00A621FD">
        <w:rPr>
          <w:rFonts w:cstheme="minorHAnsi"/>
          <w:sz w:val="24"/>
          <w:szCs w:val="24"/>
        </w:rPr>
        <w:t>Замовник</w:t>
      </w:r>
      <w:r w:rsidR="00332A69" w:rsidRPr="00A621FD">
        <w:rPr>
          <w:rFonts w:cstheme="minorHAnsi"/>
          <w:sz w:val="24"/>
          <w:szCs w:val="24"/>
        </w:rPr>
        <w:t xml:space="preserve">,  </w:t>
      </w:r>
      <w:r w:rsidR="005027ED" w:rsidRPr="00A621FD">
        <w:rPr>
          <w:rFonts w:cstheme="minorHAnsi"/>
          <w:sz w:val="24"/>
          <w:szCs w:val="24"/>
        </w:rPr>
        <w:t xml:space="preserve">має намір </w:t>
      </w:r>
      <w:r w:rsidR="00332A69" w:rsidRPr="00A621FD">
        <w:rPr>
          <w:rFonts w:cstheme="minorHAnsi"/>
          <w:sz w:val="24"/>
          <w:szCs w:val="24"/>
        </w:rPr>
        <w:t xml:space="preserve">придбати об’єкт нерухомого майна </w:t>
      </w:r>
      <w:r w:rsidR="00E33CD5" w:rsidRPr="00A621FD">
        <w:rPr>
          <w:rFonts w:cstheme="minorHAnsi"/>
          <w:sz w:val="24"/>
          <w:szCs w:val="24"/>
        </w:rPr>
        <w:t>–</w:t>
      </w:r>
      <w:r w:rsidR="00332A69" w:rsidRPr="00A621FD">
        <w:rPr>
          <w:rFonts w:cstheme="minorHAnsi"/>
          <w:sz w:val="24"/>
          <w:szCs w:val="24"/>
        </w:rPr>
        <w:t xml:space="preserve"> </w:t>
      </w:r>
      <w:r w:rsidR="00E33CD5" w:rsidRPr="00A621FD">
        <w:rPr>
          <w:rFonts w:cstheme="minorHAnsi"/>
          <w:sz w:val="24"/>
          <w:szCs w:val="24"/>
        </w:rPr>
        <w:t xml:space="preserve">нежитлове приміщення відповідного функціонального призначення або </w:t>
      </w:r>
      <w:r w:rsidR="00332A69" w:rsidRPr="00A621FD">
        <w:rPr>
          <w:rFonts w:cstheme="minorHAnsi"/>
          <w:sz w:val="24"/>
          <w:szCs w:val="24"/>
        </w:rPr>
        <w:t>житлове</w:t>
      </w:r>
      <w:r w:rsidR="00E33CD5" w:rsidRPr="00A621FD">
        <w:rPr>
          <w:rFonts w:cstheme="minorHAnsi"/>
          <w:sz w:val="24"/>
          <w:szCs w:val="24"/>
        </w:rPr>
        <w:t xml:space="preserve"> приміщення </w:t>
      </w:r>
      <w:r w:rsidR="00F444BA" w:rsidRPr="00A621FD">
        <w:rPr>
          <w:rFonts w:cstheme="minorHAnsi"/>
          <w:sz w:val="24"/>
          <w:szCs w:val="24"/>
        </w:rPr>
        <w:t xml:space="preserve">(з можливістю зміни функціонального призначення) </w:t>
      </w:r>
      <w:r w:rsidR="00332A69" w:rsidRPr="00A621FD">
        <w:rPr>
          <w:rFonts w:cstheme="minorHAnsi"/>
          <w:sz w:val="24"/>
          <w:szCs w:val="24"/>
        </w:rPr>
        <w:t xml:space="preserve">з прилеглою до нього </w:t>
      </w:r>
      <w:r w:rsidR="00E33CD5" w:rsidRPr="00A621FD">
        <w:rPr>
          <w:rFonts w:cstheme="minorHAnsi"/>
          <w:sz w:val="24"/>
          <w:szCs w:val="24"/>
        </w:rPr>
        <w:t>територією (</w:t>
      </w:r>
      <w:r w:rsidR="00332A69" w:rsidRPr="00A621FD">
        <w:rPr>
          <w:rFonts w:cstheme="minorHAnsi"/>
          <w:sz w:val="24"/>
          <w:szCs w:val="24"/>
        </w:rPr>
        <w:t>земельною ділянкою</w:t>
      </w:r>
      <w:r w:rsidR="00E33CD5" w:rsidRPr="00A621FD">
        <w:rPr>
          <w:rFonts w:cstheme="minorHAnsi"/>
          <w:sz w:val="24"/>
          <w:szCs w:val="24"/>
        </w:rPr>
        <w:t xml:space="preserve">), </w:t>
      </w:r>
      <w:r w:rsidR="00332A69" w:rsidRPr="00A621FD">
        <w:rPr>
          <w:rFonts w:cstheme="minorHAnsi"/>
          <w:sz w:val="24"/>
          <w:szCs w:val="24"/>
        </w:rPr>
        <w:t>яке розташоване у м.Льв</w:t>
      </w:r>
      <w:r w:rsidR="00274EB7" w:rsidRPr="00A621FD">
        <w:rPr>
          <w:rFonts w:cstheme="minorHAnsi"/>
          <w:sz w:val="24"/>
          <w:szCs w:val="24"/>
        </w:rPr>
        <w:t>ів</w:t>
      </w:r>
      <w:r w:rsidR="00332A69" w:rsidRPr="00A621FD">
        <w:rPr>
          <w:rFonts w:cstheme="minorHAnsi"/>
          <w:sz w:val="24"/>
          <w:szCs w:val="24"/>
        </w:rPr>
        <w:t xml:space="preserve"> або</w:t>
      </w:r>
      <w:r w:rsidR="00156DE9" w:rsidRPr="00A621FD">
        <w:rPr>
          <w:rFonts w:cstheme="minorHAnsi"/>
          <w:sz w:val="24"/>
          <w:szCs w:val="24"/>
        </w:rPr>
        <w:t xml:space="preserve"> в</w:t>
      </w:r>
      <w:r w:rsidR="00332A69" w:rsidRPr="00A621FD">
        <w:rPr>
          <w:rFonts w:cstheme="minorHAnsi"/>
          <w:sz w:val="24"/>
          <w:szCs w:val="24"/>
        </w:rPr>
        <w:t xml:space="preserve"> іншому </w:t>
      </w:r>
      <w:r w:rsidR="00156DE9" w:rsidRPr="00A621FD">
        <w:rPr>
          <w:rFonts w:cstheme="minorHAnsi"/>
          <w:sz w:val="24"/>
          <w:szCs w:val="24"/>
        </w:rPr>
        <w:t xml:space="preserve">місті </w:t>
      </w:r>
      <w:r w:rsidR="00332A69" w:rsidRPr="00A621FD">
        <w:rPr>
          <w:rFonts w:cstheme="minorHAnsi"/>
          <w:sz w:val="24"/>
          <w:szCs w:val="24"/>
        </w:rPr>
        <w:t>західно</w:t>
      </w:r>
      <w:r w:rsidR="00156DE9" w:rsidRPr="00A621FD">
        <w:rPr>
          <w:rFonts w:cstheme="minorHAnsi"/>
          <w:sz w:val="24"/>
          <w:szCs w:val="24"/>
        </w:rPr>
        <w:t xml:space="preserve">го </w:t>
      </w:r>
      <w:r w:rsidR="00332A69" w:rsidRPr="00A621FD">
        <w:rPr>
          <w:rFonts w:cstheme="minorHAnsi"/>
          <w:sz w:val="24"/>
          <w:szCs w:val="24"/>
        </w:rPr>
        <w:t>регіон</w:t>
      </w:r>
      <w:r w:rsidR="00156DE9" w:rsidRPr="00A621FD">
        <w:rPr>
          <w:rFonts w:cstheme="minorHAnsi"/>
          <w:sz w:val="24"/>
          <w:szCs w:val="24"/>
        </w:rPr>
        <w:t>у</w:t>
      </w:r>
      <w:r w:rsidR="00332A69" w:rsidRPr="00A621FD">
        <w:rPr>
          <w:rFonts w:cstheme="minorHAnsi"/>
          <w:sz w:val="24"/>
          <w:szCs w:val="24"/>
        </w:rPr>
        <w:t xml:space="preserve"> України. </w:t>
      </w:r>
    </w:p>
    <w:p w:rsidR="005B2C4F" w:rsidRPr="00A621FD" w:rsidRDefault="005B2C4F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BC31C0" w:rsidRPr="00A621FD" w:rsidRDefault="00332A69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  <w:r w:rsidRPr="00A621FD">
        <w:rPr>
          <w:rFonts w:cstheme="minorHAnsi"/>
          <w:sz w:val="24"/>
          <w:szCs w:val="24"/>
        </w:rPr>
        <w:t xml:space="preserve">Приміщення </w:t>
      </w:r>
      <w:r w:rsidR="00F63EBE" w:rsidRPr="00A621FD">
        <w:rPr>
          <w:rFonts w:cstheme="minorHAnsi"/>
          <w:sz w:val="24"/>
          <w:szCs w:val="24"/>
        </w:rPr>
        <w:t xml:space="preserve">має бути </w:t>
      </w:r>
      <w:r w:rsidRPr="00A621FD">
        <w:rPr>
          <w:rFonts w:cstheme="minorHAnsi"/>
          <w:sz w:val="24"/>
          <w:szCs w:val="24"/>
        </w:rPr>
        <w:t xml:space="preserve">придбане </w:t>
      </w:r>
      <w:r w:rsidR="005B1C7B" w:rsidRPr="00A621FD">
        <w:rPr>
          <w:rFonts w:cstheme="minorHAnsi"/>
          <w:sz w:val="24"/>
          <w:szCs w:val="24"/>
        </w:rPr>
        <w:t>в рамках проекту, який фінансується за кошти АМР США</w:t>
      </w:r>
      <w:r w:rsidR="005027ED" w:rsidRPr="00A621FD">
        <w:rPr>
          <w:rFonts w:cstheme="minorHAnsi"/>
          <w:sz w:val="24"/>
          <w:szCs w:val="24"/>
        </w:rPr>
        <w:t>,</w:t>
      </w:r>
      <w:r w:rsidR="005B1C7B" w:rsidRPr="00A621FD">
        <w:rPr>
          <w:rFonts w:cstheme="minorHAnsi"/>
          <w:sz w:val="24"/>
          <w:szCs w:val="24"/>
        </w:rPr>
        <w:t xml:space="preserve"> </w:t>
      </w:r>
      <w:r w:rsidRPr="00A621FD">
        <w:rPr>
          <w:rFonts w:cstheme="minorHAnsi"/>
          <w:sz w:val="24"/>
          <w:szCs w:val="24"/>
        </w:rPr>
        <w:t xml:space="preserve">і у подальшому буде використовуватись для розміщення </w:t>
      </w:r>
      <w:r w:rsidR="00156DE9" w:rsidRPr="00A621FD">
        <w:rPr>
          <w:rFonts w:cstheme="minorHAnsi"/>
          <w:sz w:val="24"/>
          <w:szCs w:val="24"/>
        </w:rPr>
        <w:t xml:space="preserve">Будинку прав людини (БПЛ) </w:t>
      </w:r>
      <w:r w:rsidR="005B2C4F" w:rsidRPr="00A621FD">
        <w:rPr>
          <w:rFonts w:cstheme="minorHAnsi"/>
          <w:sz w:val="24"/>
          <w:szCs w:val="24"/>
        </w:rPr>
        <w:t xml:space="preserve">і спільної роботи правозахисних організацій, які перемістилися до Західних регіонів України з Центральних та Східних </w:t>
      </w:r>
      <w:r w:rsidR="00274EB7" w:rsidRPr="00A621FD">
        <w:rPr>
          <w:rFonts w:cstheme="minorHAnsi"/>
          <w:sz w:val="24"/>
          <w:szCs w:val="24"/>
        </w:rPr>
        <w:t>районів</w:t>
      </w:r>
      <w:r w:rsidR="005B2C4F" w:rsidRPr="00A621FD">
        <w:rPr>
          <w:rFonts w:cstheme="minorHAnsi"/>
          <w:sz w:val="24"/>
          <w:szCs w:val="24"/>
        </w:rPr>
        <w:t xml:space="preserve">.  </w:t>
      </w:r>
    </w:p>
    <w:p w:rsidR="005B2C4F" w:rsidRPr="00A621FD" w:rsidRDefault="005B2C4F" w:rsidP="00156DE9">
      <w:pPr>
        <w:spacing w:after="0" w:line="240" w:lineRule="auto"/>
        <w:ind w:right="-142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EA1C74" w:rsidRPr="00A621FD" w:rsidRDefault="00EA1C74" w:rsidP="00156DE9">
      <w:pPr>
        <w:spacing w:after="0" w:line="240" w:lineRule="auto"/>
        <w:ind w:right="-142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 xml:space="preserve">Метою створення Будинку прав людини як </w:t>
      </w:r>
      <w:r w:rsidR="00F63EBE" w:rsidRPr="00A621FD">
        <w:rPr>
          <w:rFonts w:eastAsia="Times New Roman" w:cstheme="minorHAnsi"/>
          <w:sz w:val="24"/>
          <w:szCs w:val="24"/>
          <w:lang w:eastAsia="ru-RU"/>
        </w:rPr>
        <w:t xml:space="preserve">простору, який об’єднає </w:t>
      </w:r>
      <w:r w:rsidRPr="00A621FD">
        <w:rPr>
          <w:rFonts w:eastAsia="Times New Roman" w:cstheme="minorHAnsi"/>
          <w:sz w:val="24"/>
          <w:szCs w:val="24"/>
          <w:lang w:eastAsia="ru-RU"/>
        </w:rPr>
        <w:t>громадськ</w:t>
      </w:r>
      <w:r w:rsidR="00F63EBE" w:rsidRPr="00A621FD">
        <w:rPr>
          <w:rFonts w:eastAsia="Times New Roman" w:cstheme="minorHAnsi"/>
          <w:sz w:val="24"/>
          <w:szCs w:val="24"/>
          <w:lang w:eastAsia="ru-RU"/>
        </w:rPr>
        <w:t>і</w:t>
      </w:r>
      <w:r w:rsidRPr="00A621FD">
        <w:rPr>
          <w:rFonts w:eastAsia="Times New Roman" w:cstheme="minorHAnsi"/>
          <w:sz w:val="24"/>
          <w:szCs w:val="24"/>
          <w:lang w:eastAsia="ru-RU"/>
        </w:rPr>
        <w:t>, навчальн</w:t>
      </w:r>
      <w:r w:rsidR="00F63EBE" w:rsidRPr="00A621FD">
        <w:rPr>
          <w:rFonts w:eastAsia="Times New Roman" w:cstheme="minorHAnsi"/>
          <w:sz w:val="24"/>
          <w:szCs w:val="24"/>
          <w:lang w:eastAsia="ru-RU"/>
        </w:rPr>
        <w:t>і</w:t>
      </w:r>
      <w:r w:rsidRPr="00A621FD">
        <w:rPr>
          <w:rFonts w:eastAsia="Times New Roman" w:cstheme="minorHAnsi"/>
          <w:sz w:val="24"/>
          <w:szCs w:val="24"/>
          <w:lang w:eastAsia="ru-RU"/>
        </w:rPr>
        <w:t>, науков</w:t>
      </w:r>
      <w:r w:rsidR="00F63EBE" w:rsidRPr="00A621FD">
        <w:rPr>
          <w:rFonts w:eastAsia="Times New Roman" w:cstheme="minorHAnsi"/>
          <w:sz w:val="24"/>
          <w:szCs w:val="24"/>
          <w:lang w:eastAsia="ru-RU"/>
        </w:rPr>
        <w:t>і</w:t>
      </w:r>
      <w:r w:rsidRPr="00A621FD">
        <w:rPr>
          <w:rFonts w:eastAsia="Times New Roman" w:cstheme="minorHAnsi"/>
          <w:sz w:val="24"/>
          <w:szCs w:val="24"/>
          <w:lang w:eastAsia="ru-RU"/>
        </w:rPr>
        <w:t xml:space="preserve"> установ</w:t>
      </w:r>
      <w:r w:rsidR="00F63EBE" w:rsidRPr="00A621FD">
        <w:rPr>
          <w:rFonts w:eastAsia="Times New Roman" w:cstheme="minorHAnsi"/>
          <w:sz w:val="24"/>
          <w:szCs w:val="24"/>
          <w:lang w:eastAsia="ru-RU"/>
        </w:rPr>
        <w:t>и</w:t>
      </w:r>
      <w:r w:rsidRPr="00A621FD">
        <w:rPr>
          <w:rFonts w:eastAsia="Times New Roman" w:cstheme="minorHAnsi"/>
          <w:sz w:val="24"/>
          <w:szCs w:val="24"/>
          <w:lang w:eastAsia="ru-RU"/>
        </w:rPr>
        <w:t xml:space="preserve"> в сфері захисту прав людини, є:</w:t>
      </w:r>
    </w:p>
    <w:p w:rsidR="00B572FF" w:rsidRPr="00A621FD" w:rsidRDefault="00B572FF" w:rsidP="00156DE9">
      <w:pPr>
        <w:spacing w:after="0" w:line="240" w:lineRule="auto"/>
        <w:ind w:right="-142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EA1C74" w:rsidRPr="00A621FD" w:rsidRDefault="00EA1C74" w:rsidP="00613471">
      <w:pPr>
        <w:numPr>
          <w:ilvl w:val="0"/>
          <w:numId w:val="32"/>
        </w:numPr>
        <w:spacing w:after="0" w:line="240" w:lineRule="auto"/>
        <w:ind w:left="426" w:right="-142" w:hanging="426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>підвищення якості досліджень у сфері прав людини;</w:t>
      </w:r>
    </w:p>
    <w:p w:rsidR="00EA1C74" w:rsidRPr="00A621FD" w:rsidRDefault="00EA1C74" w:rsidP="00613471">
      <w:pPr>
        <w:numPr>
          <w:ilvl w:val="0"/>
          <w:numId w:val="32"/>
        </w:numPr>
        <w:spacing w:after="0" w:line="240" w:lineRule="auto"/>
        <w:ind w:left="426" w:right="-142" w:hanging="426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>дослідження в галузі прав людини, в тому числі регулярний моніторинг проектів законів і нормативних актів, а також підготовка і просування власних законодавчих ініціатив;</w:t>
      </w:r>
    </w:p>
    <w:p w:rsidR="00EA1C74" w:rsidRPr="00A621FD" w:rsidRDefault="00EA1C74" w:rsidP="00613471">
      <w:pPr>
        <w:numPr>
          <w:ilvl w:val="0"/>
          <w:numId w:val="32"/>
        </w:numPr>
        <w:spacing w:after="0" w:line="240" w:lineRule="auto"/>
        <w:ind w:left="426" w:right="-142" w:hanging="426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>співпраця у сфері прав людини з громадськими організаціями, навчальними та науковими установами, органами державної влади та місцевого самоврядування;</w:t>
      </w:r>
    </w:p>
    <w:p w:rsidR="00EA1C74" w:rsidRPr="00A621FD" w:rsidRDefault="00EA1C74" w:rsidP="00613471">
      <w:pPr>
        <w:numPr>
          <w:ilvl w:val="0"/>
          <w:numId w:val="32"/>
        </w:numPr>
        <w:spacing w:after="0" w:line="240" w:lineRule="auto"/>
        <w:ind w:left="426" w:right="-142" w:hanging="426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>організація громадського обговорення проектів нормативних актів і підготовка власних пропозицій;</w:t>
      </w:r>
    </w:p>
    <w:p w:rsidR="00EA1C74" w:rsidRPr="00A621FD" w:rsidRDefault="00EA1C74" w:rsidP="00613471">
      <w:pPr>
        <w:numPr>
          <w:ilvl w:val="0"/>
          <w:numId w:val="32"/>
        </w:numPr>
        <w:spacing w:after="0" w:line="240" w:lineRule="auto"/>
        <w:ind w:left="426" w:right="-142" w:hanging="426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>популяризація ідеї прав людини;</w:t>
      </w:r>
    </w:p>
    <w:p w:rsidR="00EA1C74" w:rsidRPr="00A621FD" w:rsidRDefault="00EA1C74" w:rsidP="00613471">
      <w:pPr>
        <w:numPr>
          <w:ilvl w:val="0"/>
          <w:numId w:val="32"/>
        </w:numPr>
        <w:spacing w:after="0" w:line="240" w:lineRule="auto"/>
        <w:ind w:left="426" w:right="-142" w:hanging="426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>поширення знань про права людини та механізми захисту;</w:t>
      </w:r>
    </w:p>
    <w:p w:rsidR="00EA1C74" w:rsidRPr="00A621FD" w:rsidRDefault="00EA1C74" w:rsidP="00613471">
      <w:pPr>
        <w:numPr>
          <w:ilvl w:val="0"/>
          <w:numId w:val="32"/>
        </w:numPr>
        <w:spacing w:after="0" w:line="240" w:lineRule="auto"/>
        <w:ind w:left="426" w:right="-142" w:hanging="426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>організація і проведення компаній та просвітницьких  заходів з підвищення обізнаності про права людини, в тому числі семінарів, тренінгів та конференцій;</w:t>
      </w:r>
    </w:p>
    <w:p w:rsidR="00EA1C74" w:rsidRPr="00A621FD" w:rsidRDefault="00EA1C74" w:rsidP="00613471">
      <w:pPr>
        <w:numPr>
          <w:ilvl w:val="0"/>
          <w:numId w:val="32"/>
        </w:numPr>
        <w:spacing w:after="0" w:line="240" w:lineRule="auto"/>
        <w:ind w:left="426" w:right="-142" w:hanging="426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>надання допомоги постраждалим правозахисникам і організаціям;</w:t>
      </w:r>
    </w:p>
    <w:p w:rsidR="00EA1C74" w:rsidRPr="00A621FD" w:rsidRDefault="00EA1C74" w:rsidP="00613471">
      <w:pPr>
        <w:numPr>
          <w:ilvl w:val="0"/>
          <w:numId w:val="32"/>
        </w:numPr>
        <w:spacing w:after="0" w:line="240" w:lineRule="auto"/>
        <w:ind w:left="426" w:right="-142" w:hanging="426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>залучення студентів і молоді до правозахисної діяльності;</w:t>
      </w:r>
    </w:p>
    <w:p w:rsidR="00EA1C74" w:rsidRPr="00A621FD" w:rsidRDefault="00EA1C74" w:rsidP="00613471">
      <w:pPr>
        <w:numPr>
          <w:ilvl w:val="0"/>
          <w:numId w:val="32"/>
        </w:numPr>
        <w:spacing w:after="0" w:line="240" w:lineRule="auto"/>
        <w:ind w:left="426" w:right="-142" w:hanging="426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A621FD">
        <w:rPr>
          <w:rFonts w:eastAsia="Times New Roman" w:cstheme="minorHAnsi"/>
          <w:sz w:val="24"/>
          <w:szCs w:val="24"/>
          <w:lang w:eastAsia="ru-RU"/>
        </w:rPr>
        <w:t xml:space="preserve">збереження історичної пам’яті щодо порушень прав людини. </w:t>
      </w:r>
    </w:p>
    <w:p w:rsidR="00EA1C74" w:rsidRPr="00A621FD" w:rsidRDefault="00EA1C74" w:rsidP="00156DE9">
      <w:pPr>
        <w:autoSpaceDE w:val="0"/>
        <w:autoSpaceDN w:val="0"/>
        <w:adjustRightInd w:val="0"/>
        <w:spacing w:after="0" w:line="240" w:lineRule="auto"/>
        <w:ind w:right="-142"/>
        <w:rPr>
          <w:rFonts w:cstheme="minorHAnsi"/>
          <w:sz w:val="24"/>
          <w:szCs w:val="24"/>
        </w:rPr>
      </w:pPr>
    </w:p>
    <w:p w:rsidR="009F615B" w:rsidRPr="00A621FD" w:rsidRDefault="00A456D5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  <w:r w:rsidRPr="00A621FD">
        <w:rPr>
          <w:rFonts w:cstheme="minorHAnsi"/>
          <w:sz w:val="24"/>
          <w:szCs w:val="24"/>
        </w:rPr>
        <w:t>З урахуванням того, що дія Закону України «Про публічні закупівлі» не поширюється на випадки, якщо предметом закупівлі є придбання</w:t>
      </w:r>
      <w:r w:rsidR="00236637" w:rsidRPr="00A621FD">
        <w:rPr>
          <w:rFonts w:cstheme="minorHAnsi"/>
          <w:sz w:val="24"/>
          <w:szCs w:val="24"/>
        </w:rPr>
        <w:t xml:space="preserve"> чи</w:t>
      </w:r>
      <w:r w:rsidRPr="00A621FD">
        <w:rPr>
          <w:rFonts w:cstheme="minorHAnsi"/>
          <w:sz w:val="24"/>
          <w:szCs w:val="24"/>
        </w:rPr>
        <w:t xml:space="preserve"> оренда землі, будівель, іншого нерухомого майна або майнових прав на землю, будівлі та інше нерухоме майно (у відповідності до п.4 ч.5 Статті 3 ЗУ «Про публічні закупівлі»), - </w:t>
      </w:r>
      <w:r w:rsidRPr="00A621FD">
        <w:rPr>
          <w:rFonts w:cstheme="minorHAnsi"/>
          <w:sz w:val="24"/>
          <w:szCs w:val="24"/>
          <w:u w:val="single"/>
        </w:rPr>
        <w:t xml:space="preserve">тендер </w:t>
      </w:r>
      <w:r w:rsidR="005B2C4F" w:rsidRPr="00A621FD">
        <w:rPr>
          <w:rFonts w:cstheme="minorHAnsi"/>
          <w:sz w:val="24"/>
          <w:szCs w:val="24"/>
          <w:u w:val="single"/>
        </w:rPr>
        <w:t xml:space="preserve">на закупівлю вищевказаного приміщення </w:t>
      </w:r>
      <w:r w:rsidRPr="00A621FD">
        <w:rPr>
          <w:rFonts w:cstheme="minorHAnsi"/>
          <w:sz w:val="24"/>
          <w:szCs w:val="24"/>
          <w:u w:val="single"/>
        </w:rPr>
        <w:t xml:space="preserve">не може бути проведений </w:t>
      </w:r>
      <w:r w:rsidR="005B2C4F" w:rsidRPr="00A621FD">
        <w:rPr>
          <w:rFonts w:cstheme="minorHAnsi"/>
          <w:sz w:val="24"/>
          <w:szCs w:val="24"/>
          <w:u w:val="single"/>
        </w:rPr>
        <w:t>із застосуванням е</w:t>
      </w:r>
      <w:r w:rsidRPr="00A621FD">
        <w:rPr>
          <w:rFonts w:cstheme="minorHAnsi"/>
          <w:sz w:val="24"/>
          <w:szCs w:val="24"/>
          <w:u w:val="single"/>
        </w:rPr>
        <w:t>лектронної системи закупів</w:t>
      </w:r>
      <w:r w:rsidR="005B2C4F" w:rsidRPr="00A621FD">
        <w:rPr>
          <w:rFonts w:cstheme="minorHAnsi"/>
          <w:sz w:val="24"/>
          <w:szCs w:val="24"/>
          <w:u w:val="single"/>
        </w:rPr>
        <w:t xml:space="preserve">лі </w:t>
      </w:r>
      <w:r w:rsidRPr="00A621FD">
        <w:rPr>
          <w:rFonts w:cstheme="minorHAnsi"/>
          <w:sz w:val="24"/>
          <w:szCs w:val="24"/>
          <w:u w:val="single"/>
        </w:rPr>
        <w:t>на авторизованому електронному майданчику</w:t>
      </w:r>
      <w:r w:rsidRPr="00A621FD">
        <w:rPr>
          <w:rFonts w:cstheme="minorHAnsi"/>
          <w:sz w:val="24"/>
          <w:szCs w:val="24"/>
        </w:rPr>
        <w:t>.</w:t>
      </w:r>
      <w:r w:rsidR="000665C0" w:rsidRPr="00A621FD">
        <w:rPr>
          <w:rFonts w:cstheme="minorHAnsi"/>
          <w:sz w:val="24"/>
          <w:szCs w:val="24"/>
        </w:rPr>
        <w:t xml:space="preserve"> </w:t>
      </w:r>
    </w:p>
    <w:p w:rsidR="00274EB7" w:rsidRPr="00A621FD" w:rsidRDefault="00274EB7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F63EBE" w:rsidRPr="00A621FD" w:rsidRDefault="00F63EBE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  <w:r w:rsidRPr="00A621FD">
        <w:rPr>
          <w:rFonts w:cstheme="minorHAnsi"/>
          <w:sz w:val="24"/>
          <w:szCs w:val="24"/>
        </w:rPr>
        <w:t>На підставі вищевикладеного,</w:t>
      </w:r>
      <w:r w:rsidR="00274EB7" w:rsidRPr="00A621FD">
        <w:rPr>
          <w:rFonts w:cstheme="minorHAnsi"/>
          <w:sz w:val="24"/>
          <w:szCs w:val="24"/>
        </w:rPr>
        <w:t xml:space="preserve"> правила проведення відкритого тендеру, </w:t>
      </w:r>
      <w:r w:rsidRPr="00A621FD">
        <w:rPr>
          <w:rFonts w:cstheme="minorHAnsi"/>
          <w:sz w:val="24"/>
          <w:szCs w:val="24"/>
        </w:rPr>
        <w:t>в</w:t>
      </w:r>
      <w:r w:rsidR="009F615B" w:rsidRPr="00A621FD">
        <w:rPr>
          <w:rFonts w:cstheme="minorHAnsi"/>
          <w:sz w:val="24"/>
          <w:szCs w:val="24"/>
        </w:rPr>
        <w:t xml:space="preserve">имоги </w:t>
      </w:r>
      <w:r w:rsidR="000665C0" w:rsidRPr="00A621FD">
        <w:rPr>
          <w:rFonts w:cstheme="minorHAnsi"/>
          <w:sz w:val="24"/>
          <w:szCs w:val="24"/>
        </w:rPr>
        <w:t>до предмету закупівлі</w:t>
      </w:r>
      <w:r w:rsidR="00274EB7" w:rsidRPr="00A621FD">
        <w:rPr>
          <w:rFonts w:cstheme="minorHAnsi"/>
          <w:sz w:val="24"/>
          <w:szCs w:val="24"/>
        </w:rPr>
        <w:t xml:space="preserve">, визначення переможця з найбільш прийнятною тендерною пропозицією, умови укладання договору купівлі-продажу, тощо, </w:t>
      </w:r>
      <w:r w:rsidR="000665C0" w:rsidRPr="00A621FD">
        <w:rPr>
          <w:rFonts w:cstheme="minorHAnsi"/>
          <w:sz w:val="24"/>
          <w:szCs w:val="24"/>
        </w:rPr>
        <w:t>встановлюються Замовником самостійно</w:t>
      </w:r>
      <w:r w:rsidR="00274EB7" w:rsidRPr="00A621FD">
        <w:rPr>
          <w:rFonts w:cstheme="minorHAnsi"/>
          <w:sz w:val="24"/>
          <w:szCs w:val="24"/>
        </w:rPr>
        <w:t>, з урахуванням норм чинного законодавства</w:t>
      </w:r>
      <w:r w:rsidR="00927ABA" w:rsidRPr="00A621FD">
        <w:rPr>
          <w:rFonts w:cstheme="minorHAnsi"/>
          <w:sz w:val="24"/>
          <w:szCs w:val="24"/>
        </w:rPr>
        <w:t>, і викладені в цій тендерній документації</w:t>
      </w:r>
      <w:r w:rsidR="000665C0" w:rsidRPr="00A621FD">
        <w:rPr>
          <w:rFonts w:cstheme="minorHAnsi"/>
          <w:sz w:val="24"/>
          <w:szCs w:val="24"/>
        </w:rPr>
        <w:t>.</w:t>
      </w:r>
      <w:r w:rsidR="009F615B" w:rsidRPr="00A621FD">
        <w:rPr>
          <w:rFonts w:cstheme="minorHAnsi"/>
          <w:sz w:val="24"/>
          <w:szCs w:val="24"/>
        </w:rPr>
        <w:t xml:space="preserve"> </w:t>
      </w:r>
    </w:p>
    <w:p w:rsidR="00F63EBE" w:rsidRPr="00A621FD" w:rsidRDefault="00F63EBE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4E6A61" w:rsidRPr="00A621FD" w:rsidRDefault="000D0011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  <w:r w:rsidRPr="00A621FD">
        <w:rPr>
          <w:rFonts w:cstheme="minorHAnsi"/>
          <w:sz w:val="24"/>
          <w:szCs w:val="24"/>
        </w:rPr>
        <w:t xml:space="preserve">Тендер проводиться </w:t>
      </w:r>
      <w:r w:rsidR="00156DE9" w:rsidRPr="00A621FD">
        <w:rPr>
          <w:rFonts w:cstheme="minorHAnsi"/>
          <w:sz w:val="24"/>
          <w:szCs w:val="24"/>
        </w:rPr>
        <w:t>в</w:t>
      </w:r>
      <w:r w:rsidRPr="00A621FD">
        <w:rPr>
          <w:rFonts w:cstheme="minorHAnsi"/>
          <w:sz w:val="24"/>
          <w:szCs w:val="24"/>
        </w:rPr>
        <w:t xml:space="preserve"> спосіб, що забезпечує повну та відкриту конкуренцію для всіх учасників</w:t>
      </w:r>
      <w:r w:rsidR="004E6A61" w:rsidRPr="00A621FD">
        <w:rPr>
          <w:rFonts w:cstheme="minorHAnsi"/>
          <w:sz w:val="24"/>
          <w:szCs w:val="24"/>
        </w:rPr>
        <w:t xml:space="preserve"> цього </w:t>
      </w:r>
      <w:r w:rsidR="00F63EBE" w:rsidRPr="00A621FD">
        <w:rPr>
          <w:rFonts w:cstheme="minorHAnsi"/>
          <w:sz w:val="24"/>
          <w:szCs w:val="24"/>
        </w:rPr>
        <w:t>тендеру</w:t>
      </w:r>
      <w:r w:rsidRPr="00A621FD">
        <w:rPr>
          <w:rFonts w:cstheme="minorHAnsi"/>
          <w:sz w:val="24"/>
          <w:szCs w:val="24"/>
        </w:rPr>
        <w:t xml:space="preserve">. </w:t>
      </w:r>
      <w:r w:rsidR="004E6A61" w:rsidRPr="00A621FD">
        <w:rPr>
          <w:rFonts w:cstheme="minorHAnsi"/>
          <w:sz w:val="24"/>
          <w:szCs w:val="24"/>
        </w:rPr>
        <w:t>Замовник приймає до розгляду всі пропозиції від учасників - Продавців об’єктів нерухомого майна (далі – Продавців), які відповідають вимогам Замовника, викладеним в</w:t>
      </w:r>
      <w:r w:rsidR="00236637" w:rsidRPr="00A621FD">
        <w:rPr>
          <w:rFonts w:cstheme="minorHAnsi"/>
          <w:sz w:val="24"/>
          <w:szCs w:val="24"/>
        </w:rPr>
        <w:t xml:space="preserve"> </w:t>
      </w:r>
      <w:r w:rsidR="004E6A61" w:rsidRPr="00A621FD">
        <w:rPr>
          <w:rFonts w:cstheme="minorHAnsi"/>
          <w:sz w:val="24"/>
          <w:szCs w:val="24"/>
        </w:rPr>
        <w:t xml:space="preserve"> тендерній документації. </w:t>
      </w:r>
    </w:p>
    <w:p w:rsidR="004E6A61" w:rsidRPr="00473177" w:rsidRDefault="004E6A61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color w:val="262626" w:themeColor="text1" w:themeTint="D9"/>
          <w:sz w:val="24"/>
          <w:szCs w:val="24"/>
        </w:rPr>
      </w:pPr>
    </w:p>
    <w:p w:rsidR="00391CCF" w:rsidRPr="00A621FD" w:rsidRDefault="00927ABA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  <w:r w:rsidRPr="00A621FD">
        <w:rPr>
          <w:rFonts w:cstheme="minorHAnsi"/>
          <w:sz w:val="24"/>
          <w:szCs w:val="24"/>
        </w:rPr>
        <w:t xml:space="preserve">Детальні </w:t>
      </w:r>
      <w:r w:rsidR="004E6A61" w:rsidRPr="00A621FD">
        <w:rPr>
          <w:rFonts w:cstheme="minorHAnsi"/>
          <w:sz w:val="24"/>
          <w:szCs w:val="24"/>
        </w:rPr>
        <w:t>вимоги</w:t>
      </w:r>
      <w:r w:rsidR="00126306" w:rsidRPr="00A621FD">
        <w:rPr>
          <w:rFonts w:cstheme="minorHAnsi"/>
          <w:sz w:val="24"/>
          <w:szCs w:val="24"/>
        </w:rPr>
        <w:t>,</w:t>
      </w:r>
      <w:r w:rsidR="005B2C4F" w:rsidRPr="00A621FD">
        <w:rPr>
          <w:rFonts w:cstheme="minorHAnsi"/>
          <w:sz w:val="24"/>
          <w:szCs w:val="24"/>
        </w:rPr>
        <w:t xml:space="preserve"> </w:t>
      </w:r>
      <w:r w:rsidR="00126306" w:rsidRPr="00A621FD">
        <w:rPr>
          <w:rFonts w:cstheme="minorHAnsi"/>
          <w:sz w:val="24"/>
          <w:szCs w:val="24"/>
        </w:rPr>
        <w:t>яким</w:t>
      </w:r>
      <w:r w:rsidR="004E6A61" w:rsidRPr="00A621FD">
        <w:rPr>
          <w:rFonts w:cstheme="minorHAnsi"/>
          <w:sz w:val="24"/>
          <w:szCs w:val="24"/>
        </w:rPr>
        <w:t xml:space="preserve"> має відповідати нерухоме майно (далі – предмет закупівлі), вимоги до </w:t>
      </w:r>
      <w:r w:rsidR="00126306" w:rsidRPr="00A621FD">
        <w:rPr>
          <w:rFonts w:cstheme="minorHAnsi"/>
          <w:sz w:val="24"/>
          <w:szCs w:val="24"/>
        </w:rPr>
        <w:t>учасник</w:t>
      </w:r>
      <w:r w:rsidR="004E6A61" w:rsidRPr="00A621FD">
        <w:rPr>
          <w:rFonts w:cstheme="minorHAnsi"/>
          <w:sz w:val="24"/>
          <w:szCs w:val="24"/>
        </w:rPr>
        <w:t>ів тендеру і документів, які мають бути подані учасник</w:t>
      </w:r>
      <w:r w:rsidRPr="00A621FD">
        <w:rPr>
          <w:rFonts w:cstheme="minorHAnsi"/>
          <w:sz w:val="24"/>
          <w:szCs w:val="24"/>
        </w:rPr>
        <w:t>ами тендеру для</w:t>
      </w:r>
      <w:r w:rsidR="004E6A61" w:rsidRPr="00A621FD">
        <w:rPr>
          <w:rFonts w:cstheme="minorHAnsi"/>
          <w:sz w:val="24"/>
          <w:szCs w:val="24"/>
        </w:rPr>
        <w:t xml:space="preserve"> підтвердження їх тендерної пропозиції, вказані н</w:t>
      </w:r>
      <w:r w:rsidR="005B2C4F" w:rsidRPr="00A621FD">
        <w:rPr>
          <w:rFonts w:cstheme="minorHAnsi"/>
          <w:sz w:val="24"/>
          <w:szCs w:val="24"/>
        </w:rPr>
        <w:t>ижче:</w:t>
      </w:r>
    </w:p>
    <w:p w:rsidR="000D77F8" w:rsidRPr="00A621FD" w:rsidRDefault="000D77F8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4"/>
          <w:szCs w:val="24"/>
        </w:rPr>
      </w:pPr>
    </w:p>
    <w:p w:rsidR="0027367A" w:rsidRPr="00A621FD" w:rsidRDefault="0027367A" w:rsidP="00156DE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cstheme="minorHAnsi"/>
          <w:sz w:val="20"/>
          <w:szCs w:val="20"/>
        </w:rPr>
      </w:pPr>
    </w:p>
    <w:tbl>
      <w:tblPr>
        <w:tblW w:w="4928" w:type="pct"/>
        <w:tblInd w:w="14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8"/>
        <w:gridCol w:w="2378"/>
        <w:gridCol w:w="180"/>
        <w:gridCol w:w="196"/>
        <w:gridCol w:w="6467"/>
        <w:gridCol w:w="141"/>
      </w:tblGrid>
      <w:tr w:rsidR="00A621FD" w:rsidRPr="00A621FD" w:rsidTr="00715DFF">
        <w:tc>
          <w:tcPr>
            <w:tcW w:w="21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F1259" w:rsidRPr="00A621FD" w:rsidRDefault="007F1259" w:rsidP="009E1CF6">
            <w:pPr>
              <w:spacing w:before="150" w:after="150" w:line="240" w:lineRule="auto"/>
              <w:jc w:val="center"/>
              <w:rPr>
                <w:rFonts w:eastAsia="Times New Roman" w:cstheme="minorHAnsi"/>
                <w:i/>
                <w:lang w:eastAsia="uk-UA"/>
              </w:rPr>
            </w:pPr>
            <w:bookmarkStart w:id="0" w:name="n17"/>
            <w:bookmarkEnd w:id="0"/>
            <w:r w:rsidRPr="00A621FD">
              <w:rPr>
                <w:rFonts w:eastAsia="Times New Roman" w:cstheme="minorHAnsi"/>
                <w:i/>
                <w:lang w:eastAsia="uk-UA"/>
              </w:rPr>
              <w:t>№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F1259" w:rsidRPr="00A621FD" w:rsidRDefault="00A23DC7" w:rsidP="00A23DC7">
            <w:pPr>
              <w:spacing w:before="150" w:after="150" w:line="240" w:lineRule="auto"/>
              <w:jc w:val="center"/>
              <w:rPr>
                <w:rFonts w:eastAsia="Times New Roman" w:cstheme="minorHAnsi"/>
                <w:i/>
                <w:lang w:eastAsia="uk-UA"/>
              </w:rPr>
            </w:pPr>
            <w:r w:rsidRPr="00A621FD">
              <w:rPr>
                <w:rFonts w:eastAsia="Times New Roman" w:cstheme="minorHAnsi"/>
                <w:i/>
                <w:lang w:eastAsia="uk-UA"/>
              </w:rPr>
              <w:t>Параметри т</w:t>
            </w:r>
            <w:r w:rsidR="007F1259" w:rsidRPr="00A621FD">
              <w:rPr>
                <w:rFonts w:eastAsia="Times New Roman" w:cstheme="minorHAnsi"/>
                <w:i/>
                <w:lang w:eastAsia="uk-UA"/>
              </w:rPr>
              <w:t>ендеру</w:t>
            </w:r>
          </w:p>
        </w:tc>
        <w:tc>
          <w:tcPr>
            <w:tcW w:w="35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F1259" w:rsidRPr="00A621FD" w:rsidRDefault="007F1259" w:rsidP="007F1259">
            <w:pPr>
              <w:spacing w:before="150" w:after="150" w:line="240" w:lineRule="auto"/>
              <w:jc w:val="center"/>
              <w:rPr>
                <w:rFonts w:eastAsia="Times New Roman" w:cstheme="minorHAnsi"/>
                <w:i/>
                <w:lang w:eastAsia="uk-UA"/>
              </w:rPr>
            </w:pPr>
            <w:r w:rsidRPr="00A621FD">
              <w:rPr>
                <w:rFonts w:eastAsia="Times New Roman" w:cstheme="minorHAnsi"/>
                <w:i/>
                <w:lang w:eastAsia="uk-UA"/>
              </w:rPr>
              <w:t>Вимоги щодо предмету закупівлі, встановлені Замовником</w:t>
            </w:r>
          </w:p>
        </w:tc>
      </w:tr>
      <w:tr w:rsidR="00A621FD" w:rsidRPr="00A621FD" w:rsidTr="00715DFF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28F6" w:rsidRPr="00A621FD" w:rsidRDefault="00A128F6" w:rsidP="00B04007">
            <w:pPr>
              <w:tabs>
                <w:tab w:val="left" w:pos="1780"/>
              </w:tabs>
              <w:spacing w:after="0" w:line="240" w:lineRule="auto"/>
              <w:ind w:right="506"/>
              <w:jc w:val="center"/>
              <w:rPr>
                <w:rFonts w:eastAsia="Times New Roman" w:cstheme="minorHAnsi"/>
                <w:b/>
                <w:lang w:eastAsia="uk-UA"/>
              </w:rPr>
            </w:pPr>
          </w:p>
          <w:p w:rsidR="007F1259" w:rsidRPr="00A621FD" w:rsidRDefault="007F1259" w:rsidP="00402477">
            <w:pPr>
              <w:tabs>
                <w:tab w:val="left" w:pos="1780"/>
              </w:tabs>
              <w:spacing w:after="0" w:line="240" w:lineRule="auto"/>
              <w:ind w:right="506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b/>
                <w:lang w:eastAsia="uk-UA"/>
              </w:rPr>
              <w:t xml:space="preserve">Розділ І.  </w:t>
            </w:r>
            <w:r w:rsidR="00B04007" w:rsidRPr="00A621FD">
              <w:rPr>
                <w:rFonts w:eastAsia="Times New Roman" w:cstheme="minorHAnsi"/>
                <w:b/>
                <w:lang w:eastAsia="uk-UA"/>
              </w:rPr>
              <w:t>Інформація про Замовника тендеру, загальні вимоги до предмет</w:t>
            </w:r>
            <w:r w:rsidR="00402477" w:rsidRPr="00A621FD">
              <w:rPr>
                <w:rFonts w:eastAsia="Times New Roman" w:cstheme="minorHAnsi"/>
                <w:b/>
                <w:lang w:eastAsia="uk-UA"/>
              </w:rPr>
              <w:t>а</w:t>
            </w:r>
            <w:r w:rsidR="00B04007" w:rsidRPr="00A621FD">
              <w:rPr>
                <w:rFonts w:eastAsia="Times New Roman" w:cstheme="minorHAnsi"/>
                <w:b/>
                <w:lang w:eastAsia="uk-UA"/>
              </w:rPr>
              <w:t xml:space="preserve"> закупівлі</w:t>
            </w:r>
          </w:p>
        </w:tc>
      </w:tr>
      <w:tr w:rsidR="007F1259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70807" w:rsidRDefault="00670807" w:rsidP="005E2555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E1CF6" w:rsidRPr="009B1009" w:rsidRDefault="005E2555" w:rsidP="005E2555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70807" w:rsidRPr="00A621FD" w:rsidRDefault="00670807" w:rsidP="00B558DE">
            <w:pPr>
              <w:tabs>
                <w:tab w:val="left" w:pos="1780"/>
              </w:tabs>
              <w:spacing w:after="0" w:line="240" w:lineRule="auto"/>
              <w:ind w:right="506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9E1CF6" w:rsidRPr="00A621FD" w:rsidRDefault="009E1CF6" w:rsidP="00B558DE">
            <w:pPr>
              <w:tabs>
                <w:tab w:val="left" w:pos="1780"/>
              </w:tabs>
              <w:spacing w:after="0" w:line="240" w:lineRule="auto"/>
              <w:ind w:right="506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 xml:space="preserve">Інформація про </w:t>
            </w:r>
            <w:r w:rsidR="00B558DE" w:rsidRPr="00A621FD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З</w:t>
            </w:r>
            <w:r w:rsidRPr="00A621FD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 xml:space="preserve">амовника </w:t>
            </w:r>
            <w:r w:rsidR="00B558DE" w:rsidRPr="00A621FD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тендеру</w:t>
            </w:r>
          </w:p>
        </w:tc>
        <w:tc>
          <w:tcPr>
            <w:tcW w:w="337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Pr="009B1009" w:rsidRDefault="009E1CF6" w:rsidP="002A7610">
            <w:pPr>
              <w:spacing w:after="0" w:line="240" w:lineRule="auto"/>
              <w:ind w:left="84"/>
              <w:jc w:val="both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</w:tr>
      <w:tr w:rsidR="00C36BDC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Pr="009B1009" w:rsidRDefault="005E2555" w:rsidP="005E2555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1</w:t>
            </w:r>
            <w:r w:rsidR="009E1CF6"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.1</w:t>
            </w: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Pr="00A621FD" w:rsidRDefault="00B558DE" w:rsidP="00B558DE">
            <w:pPr>
              <w:tabs>
                <w:tab w:val="left" w:pos="1780"/>
              </w:tabs>
              <w:spacing w:after="0" w:line="240" w:lineRule="auto"/>
              <w:ind w:right="506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П</w:t>
            </w:r>
            <w:r w:rsidR="009E1CF6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овне найменування</w:t>
            </w:r>
            <w:r w:rsidR="00670807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 xml:space="preserve"> Замовника </w:t>
            </w:r>
          </w:p>
        </w:tc>
        <w:tc>
          <w:tcPr>
            <w:tcW w:w="347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8F6" w:rsidRPr="00A621FD" w:rsidRDefault="00FD7C80" w:rsidP="00B56A7F">
            <w:pPr>
              <w:spacing w:after="0" w:line="240" w:lineRule="auto"/>
              <w:ind w:left="83"/>
              <w:jc w:val="both"/>
              <w:rPr>
                <w:rFonts w:cstheme="minorHAnsi"/>
              </w:rPr>
            </w:pPr>
            <w:r w:rsidRPr="00A621FD">
              <w:rPr>
                <w:rFonts w:eastAsia="Times New Roman" w:cstheme="minorHAnsi"/>
                <w:lang w:eastAsia="uk-UA"/>
              </w:rPr>
              <w:t>Громадська спілка «Українська Гельсінська спілка з прав людини»</w:t>
            </w:r>
            <w:r w:rsidR="00B56A7F" w:rsidRPr="00A621FD">
              <w:rPr>
                <w:rFonts w:eastAsia="Times New Roman" w:cstheme="minorHAnsi"/>
                <w:lang w:eastAsia="uk-UA"/>
              </w:rPr>
              <w:t xml:space="preserve"> (УГСПЛ) - </w:t>
            </w:r>
            <w:r w:rsidR="00A128F6" w:rsidRPr="00A621FD">
              <w:rPr>
                <w:rFonts w:cstheme="minorHAnsi"/>
              </w:rPr>
              <w:t xml:space="preserve">недержавна, неприбуткова, </w:t>
            </w:r>
            <w:r w:rsidR="00A128F6" w:rsidRPr="00A621FD">
              <w:rPr>
                <w:rFonts w:cstheme="minorHAnsi"/>
                <w:b/>
              </w:rPr>
              <w:t xml:space="preserve"> </w:t>
            </w:r>
            <w:r w:rsidR="00A128F6" w:rsidRPr="00A621FD">
              <w:rPr>
                <w:rFonts w:cstheme="minorHAnsi"/>
              </w:rPr>
              <w:t>непідприємницька, неполітична громадська організація зі статусом юридичної особи</w:t>
            </w:r>
          </w:p>
          <w:p w:rsidR="00320E26" w:rsidRPr="00A621FD" w:rsidRDefault="00320E26" w:rsidP="00E62228">
            <w:pPr>
              <w:spacing w:after="0" w:line="240" w:lineRule="auto"/>
              <w:ind w:left="83"/>
              <w:jc w:val="both"/>
              <w:rPr>
                <w:rFonts w:cstheme="minorHAnsi"/>
                <w:shd w:val="clear" w:color="auto" w:fill="FFFFFF"/>
              </w:rPr>
            </w:pPr>
          </w:p>
          <w:p w:rsidR="00320E26" w:rsidRPr="00A621FD" w:rsidRDefault="00320E26" w:rsidP="00E62228">
            <w:pPr>
              <w:spacing w:after="0" w:line="240" w:lineRule="auto"/>
              <w:ind w:left="83"/>
              <w:jc w:val="both"/>
              <w:rPr>
                <w:rFonts w:cstheme="minorHAnsi"/>
              </w:rPr>
            </w:pPr>
            <w:r w:rsidRPr="00A621FD">
              <w:rPr>
                <w:rFonts w:cstheme="minorHAnsi"/>
                <w:shd w:val="clear" w:color="auto" w:fill="FFFFFF"/>
              </w:rPr>
              <w:t>UKRANIAN HELSINKI HUMAN RIGHTS UNION (UHHRU)</w:t>
            </w:r>
          </w:p>
          <w:p w:rsidR="00320E26" w:rsidRPr="00A621FD" w:rsidRDefault="00320E26" w:rsidP="00E62228">
            <w:pPr>
              <w:spacing w:after="0" w:line="240" w:lineRule="auto"/>
              <w:ind w:left="83"/>
              <w:jc w:val="both"/>
              <w:rPr>
                <w:rFonts w:cstheme="minorHAnsi"/>
              </w:rPr>
            </w:pPr>
          </w:p>
          <w:p w:rsidR="00A050B2" w:rsidRPr="00A621FD" w:rsidRDefault="00A050B2" w:rsidP="00E62228">
            <w:pPr>
              <w:spacing w:after="0" w:line="240" w:lineRule="auto"/>
              <w:ind w:left="83"/>
              <w:jc w:val="both"/>
              <w:rPr>
                <w:rFonts w:eastAsia="Times New Roman" w:cstheme="minorHAnsi"/>
                <w:lang w:eastAsia="uk-UA"/>
              </w:rPr>
            </w:pPr>
            <w:r w:rsidRPr="00A621FD">
              <w:rPr>
                <w:rFonts w:cstheme="minorHAnsi"/>
              </w:rPr>
              <w:t xml:space="preserve">Код ЄРППОУ </w:t>
            </w:r>
            <w:r w:rsidR="00320E26" w:rsidRPr="00A621FD">
              <w:rPr>
                <w:rFonts w:cstheme="minorHAnsi"/>
              </w:rPr>
              <w:t>26581566</w:t>
            </w:r>
          </w:p>
        </w:tc>
      </w:tr>
      <w:tr w:rsidR="00C36BDC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20E26" w:rsidRDefault="00320E26" w:rsidP="005E2555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E1CF6" w:rsidRPr="009B1009" w:rsidRDefault="005E2555" w:rsidP="005E2555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1</w:t>
            </w:r>
            <w:r w:rsidR="009E1CF6"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.2</w:t>
            </w: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0E26" w:rsidRPr="00A621FD" w:rsidRDefault="00320E26" w:rsidP="00B558DE">
            <w:pPr>
              <w:tabs>
                <w:tab w:val="left" w:pos="712"/>
                <w:tab w:val="left" w:pos="1780"/>
              </w:tabs>
              <w:spacing w:after="0" w:line="240" w:lineRule="auto"/>
              <w:ind w:right="506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E1CF6" w:rsidRPr="00A621FD" w:rsidRDefault="00B558DE" w:rsidP="00B558DE">
            <w:pPr>
              <w:tabs>
                <w:tab w:val="left" w:pos="712"/>
                <w:tab w:val="left" w:pos="1780"/>
              </w:tabs>
              <w:spacing w:after="0" w:line="240" w:lineRule="auto"/>
              <w:ind w:right="506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М</w:t>
            </w:r>
            <w:r w:rsidR="009E1CF6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ісцезнаходження</w:t>
            </w:r>
          </w:p>
        </w:tc>
        <w:tc>
          <w:tcPr>
            <w:tcW w:w="347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0E26" w:rsidRPr="00A621FD" w:rsidRDefault="00320E26" w:rsidP="00E62228">
            <w:pPr>
              <w:spacing w:after="0" w:line="240" w:lineRule="auto"/>
              <w:ind w:left="83"/>
              <w:jc w:val="both"/>
              <w:rPr>
                <w:rFonts w:eastAsia="Times New Roman" w:cstheme="minorHAnsi"/>
                <w:lang w:eastAsia="uk-UA"/>
              </w:rPr>
            </w:pPr>
          </w:p>
          <w:p w:rsidR="009E1CF6" w:rsidRPr="00A621FD" w:rsidRDefault="00FD7C80" w:rsidP="00E62228">
            <w:pPr>
              <w:spacing w:after="0" w:line="240" w:lineRule="auto"/>
              <w:ind w:left="83"/>
              <w:jc w:val="both"/>
              <w:rPr>
                <w:rFonts w:eastAsia="Times New Roman" w:cstheme="minorHAnsi"/>
                <w:lang w:eastAsia="uk-UA"/>
              </w:rPr>
            </w:pPr>
            <w:r w:rsidRPr="00A621FD">
              <w:rPr>
                <w:rFonts w:eastAsia="Times New Roman" w:cstheme="minorHAnsi"/>
                <w:lang w:eastAsia="uk-UA"/>
              </w:rPr>
              <w:t>04071, Україна, м</w:t>
            </w:r>
            <w:r w:rsidR="00320E26" w:rsidRPr="00A621FD">
              <w:rPr>
                <w:rFonts w:eastAsia="Times New Roman" w:cstheme="minorHAnsi"/>
                <w:lang w:eastAsia="uk-UA"/>
              </w:rPr>
              <w:t xml:space="preserve">істо </w:t>
            </w:r>
            <w:r w:rsidRPr="00A621FD">
              <w:rPr>
                <w:rFonts w:eastAsia="Times New Roman" w:cstheme="minorHAnsi"/>
                <w:lang w:eastAsia="uk-UA"/>
              </w:rPr>
              <w:t>Київ, вул</w:t>
            </w:r>
            <w:r w:rsidR="00320E26" w:rsidRPr="00A621FD">
              <w:rPr>
                <w:rFonts w:eastAsia="Times New Roman" w:cstheme="minorHAnsi"/>
                <w:lang w:eastAsia="uk-UA"/>
              </w:rPr>
              <w:t xml:space="preserve">иця </w:t>
            </w:r>
            <w:r w:rsidRPr="00A621FD">
              <w:rPr>
                <w:rFonts w:eastAsia="Times New Roman" w:cstheme="minorHAnsi"/>
                <w:lang w:eastAsia="uk-UA"/>
              </w:rPr>
              <w:t>Фролівська</w:t>
            </w:r>
            <w:r w:rsidR="002E1C5F" w:rsidRPr="00A621FD">
              <w:rPr>
                <w:rFonts w:eastAsia="Times New Roman" w:cstheme="minorHAnsi"/>
                <w:lang w:eastAsia="uk-UA"/>
              </w:rPr>
              <w:t>, б</w:t>
            </w:r>
            <w:r w:rsidR="00320E26" w:rsidRPr="00A621FD">
              <w:rPr>
                <w:rFonts w:eastAsia="Times New Roman" w:cstheme="minorHAnsi"/>
                <w:lang w:eastAsia="uk-UA"/>
              </w:rPr>
              <w:t xml:space="preserve">удинок </w:t>
            </w:r>
            <w:r w:rsidR="002E1C5F" w:rsidRPr="00A621FD">
              <w:rPr>
                <w:rFonts w:eastAsia="Times New Roman" w:cstheme="minorHAnsi"/>
                <w:lang w:eastAsia="uk-UA"/>
              </w:rPr>
              <w:t>3/34</w:t>
            </w:r>
          </w:p>
        </w:tc>
      </w:tr>
      <w:tr w:rsidR="00C36BDC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Pr="009B1009" w:rsidRDefault="005E2555" w:rsidP="005E2555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1</w:t>
            </w:r>
            <w:r w:rsidR="009E1CF6"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.3</w:t>
            </w: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Pr="00A621FD" w:rsidRDefault="00B558DE" w:rsidP="00B558DE">
            <w:pPr>
              <w:tabs>
                <w:tab w:val="left" w:pos="1780"/>
              </w:tabs>
              <w:spacing w:after="0" w:line="240" w:lineRule="auto"/>
              <w:ind w:right="506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П</w:t>
            </w:r>
            <w:r w:rsidR="009E1CF6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 xml:space="preserve">осадова особа </w:t>
            </w: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З</w:t>
            </w:r>
            <w:r w:rsidR="009E1CF6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амовника, уповноважена здійснювати зв'язок з учасниками</w:t>
            </w:r>
          </w:p>
        </w:tc>
        <w:tc>
          <w:tcPr>
            <w:tcW w:w="34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87334" w:rsidRDefault="00987334" w:rsidP="00E62228">
            <w:pPr>
              <w:spacing w:after="0" w:line="240" w:lineRule="auto"/>
              <w:ind w:left="83"/>
              <w:jc w:val="both"/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>Світлана Слободянюк</w:t>
            </w:r>
          </w:p>
          <w:p w:rsidR="00987334" w:rsidRDefault="00987334" w:rsidP="00E62228">
            <w:pPr>
              <w:spacing w:after="0" w:line="240" w:lineRule="auto"/>
              <w:ind w:left="83"/>
              <w:jc w:val="both"/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 xml:space="preserve">Координатор із закупівель </w:t>
            </w:r>
          </w:p>
          <w:p w:rsidR="00987334" w:rsidRDefault="00987334" w:rsidP="00E62228">
            <w:pPr>
              <w:spacing w:after="0" w:line="240" w:lineRule="auto"/>
              <w:ind w:left="83"/>
              <w:jc w:val="both"/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 xml:space="preserve">Телефон  </w:t>
            </w:r>
            <w:r w:rsidR="00910FEE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>+</w:t>
            </w:r>
            <w:r w:rsidR="00910FEE" w:rsidRPr="002124A1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val="ru-RU" w:eastAsia="uk-UA"/>
              </w:rPr>
              <w:t xml:space="preserve"> </w:t>
            </w:r>
            <w:r w:rsidR="00910FEE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>38 </w:t>
            </w:r>
            <w:r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>044</w:t>
            </w:r>
            <w:r w:rsidR="00910FEE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> </w:t>
            </w:r>
            <w:r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>485</w:t>
            </w:r>
            <w:r w:rsidR="00910FEE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 xml:space="preserve"> </w:t>
            </w:r>
            <w:r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>17</w:t>
            </w:r>
            <w:r w:rsidR="00910FEE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 xml:space="preserve"> </w:t>
            </w:r>
            <w:r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>92</w:t>
            </w:r>
          </w:p>
          <w:p w:rsidR="009E1CF6" w:rsidRPr="00E62228" w:rsidRDefault="00B04EAF" w:rsidP="00E62228">
            <w:pPr>
              <w:spacing w:after="0" w:line="240" w:lineRule="auto"/>
              <w:ind w:left="83"/>
              <w:jc w:val="both"/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val="ru-RU" w:eastAsia="uk-UA"/>
              </w:rPr>
            </w:pPr>
            <w:r w:rsidRPr="00A621FD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Тендерні пропозиції учасників тендеру надсилаються на електронну адресу УГСПЛ:</w:t>
            </w:r>
            <w:r w:rsidRPr="00A621FD">
              <w:rPr>
                <w:rFonts w:eastAsia="Times New Roman" w:cstheme="minorHAnsi"/>
                <w:shd w:val="clear" w:color="auto" w:fill="FFFFFF" w:themeFill="background1"/>
                <w:lang w:val="ru-RU" w:eastAsia="uk-UA"/>
              </w:rPr>
              <w:t xml:space="preserve">  </w:t>
            </w:r>
            <w:r w:rsidRPr="00A621FD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 </w:t>
            </w:r>
            <w:hyperlink r:id="rId9" w:history="1">
              <w:r w:rsidR="00910FEE" w:rsidRPr="003D5CA6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en-US" w:eastAsia="uk-UA"/>
                </w:rPr>
                <w:t>tenders</w:t>
              </w:r>
              <w:r w:rsidR="00910FEE" w:rsidRPr="003D5CA6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ru-RU" w:eastAsia="uk-UA"/>
                </w:rPr>
                <w:t>@</w:t>
              </w:r>
              <w:r w:rsidR="00910FEE" w:rsidRPr="003D5CA6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en-US" w:eastAsia="uk-UA"/>
                </w:rPr>
                <w:t>helsinki</w:t>
              </w:r>
              <w:r w:rsidR="00910FEE" w:rsidRPr="003D5CA6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ru-RU" w:eastAsia="uk-UA"/>
                </w:rPr>
                <w:t>.</w:t>
              </w:r>
              <w:r w:rsidR="00910FEE" w:rsidRPr="003D5CA6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en-US" w:eastAsia="uk-UA"/>
                </w:rPr>
                <w:t>org</w:t>
              </w:r>
              <w:r w:rsidR="00910FEE" w:rsidRPr="003D5CA6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ru-RU" w:eastAsia="uk-UA"/>
                </w:rPr>
                <w:t>.</w:t>
              </w:r>
              <w:r w:rsidR="00910FEE" w:rsidRPr="003D5CA6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en-US" w:eastAsia="uk-UA"/>
                </w:rPr>
                <w:t>ua</w:t>
              </w:r>
            </w:hyperlink>
          </w:p>
          <w:p w:rsidR="00E62228" w:rsidRPr="00E62228" w:rsidRDefault="00E62228" w:rsidP="00E62228">
            <w:pPr>
              <w:spacing w:after="0" w:line="240" w:lineRule="auto"/>
              <w:ind w:left="83"/>
              <w:jc w:val="both"/>
              <w:rPr>
                <w:rFonts w:eastAsia="Times New Roman" w:cstheme="minorHAnsi"/>
                <w:color w:val="262626" w:themeColor="text1" w:themeTint="D9"/>
                <w:lang w:val="ru-RU" w:eastAsia="uk-UA"/>
              </w:rPr>
            </w:pPr>
          </w:p>
        </w:tc>
      </w:tr>
      <w:tr w:rsidR="00A621FD" w:rsidRPr="00A621FD" w:rsidTr="00715DFF">
        <w:trPr>
          <w:gridAfter w:val="1"/>
          <w:wAfter w:w="73" w:type="pct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Pr="009B1009" w:rsidRDefault="005E2555" w:rsidP="005E2555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Pr="00A621FD" w:rsidRDefault="009E1CF6" w:rsidP="009D383D">
            <w:pPr>
              <w:tabs>
                <w:tab w:val="left" w:pos="1780"/>
              </w:tabs>
              <w:spacing w:after="0" w:line="240" w:lineRule="auto"/>
              <w:ind w:right="506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Процедура закупівлі</w:t>
            </w:r>
          </w:p>
        </w:tc>
        <w:tc>
          <w:tcPr>
            <w:tcW w:w="340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Pr="00A621FD" w:rsidRDefault="00036EBF" w:rsidP="00E62228">
            <w:pPr>
              <w:spacing w:after="0" w:line="240" w:lineRule="auto"/>
              <w:ind w:left="83"/>
              <w:rPr>
                <w:rFonts w:eastAsia="Times New Roman" w:cstheme="minorHAnsi"/>
                <w:lang w:eastAsia="uk-UA"/>
              </w:rPr>
            </w:pPr>
            <w:r w:rsidRPr="00A621FD">
              <w:rPr>
                <w:rFonts w:eastAsia="Times New Roman" w:cstheme="minorHAnsi"/>
                <w:lang w:eastAsia="uk-UA"/>
              </w:rPr>
              <w:t>Конкурентна процедура закупівлі (далі – тендер)</w:t>
            </w:r>
          </w:p>
        </w:tc>
      </w:tr>
      <w:tr w:rsidR="007F1259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20E26" w:rsidRDefault="00320E26" w:rsidP="005E2555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E1CF6" w:rsidRPr="009B1009" w:rsidRDefault="005E2555" w:rsidP="005E2555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0E26" w:rsidRPr="00A621FD" w:rsidRDefault="00320E26" w:rsidP="009D383D">
            <w:pPr>
              <w:tabs>
                <w:tab w:val="left" w:pos="1780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9E1CF6" w:rsidRPr="00A621FD" w:rsidRDefault="009E1CF6" w:rsidP="009D383D">
            <w:pPr>
              <w:tabs>
                <w:tab w:val="left" w:pos="1780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Інформація про предмет закупівлі</w:t>
            </w:r>
          </w:p>
        </w:tc>
        <w:tc>
          <w:tcPr>
            <w:tcW w:w="347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Pr="00A621FD" w:rsidRDefault="009E1CF6" w:rsidP="00E62228">
            <w:pPr>
              <w:tabs>
                <w:tab w:val="left" w:pos="1780"/>
              </w:tabs>
              <w:spacing w:after="0" w:line="240" w:lineRule="auto"/>
              <w:ind w:left="84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</w:tr>
      <w:tr w:rsidR="00C36BDC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Default="005E25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</w:t>
            </w:r>
            <w:r w:rsidR="009E1CF6"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.1</w:t>
            </w:r>
          </w:p>
          <w:p w:rsidR="00312158" w:rsidRDefault="0031215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12158" w:rsidRDefault="0031215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12158" w:rsidRDefault="0031215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12158" w:rsidRDefault="0031215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12158" w:rsidRDefault="0031215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877FE" w:rsidRDefault="008877FE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877FE" w:rsidRDefault="008877FE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B2EFC" w:rsidRDefault="007B2EFC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B2EFC" w:rsidRDefault="007B2EFC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60204" w:rsidRDefault="005E2555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</w:t>
            </w:r>
            <w:r w:rsidR="00A60204" w:rsidRPr="009B100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.2</w:t>
            </w:r>
          </w:p>
          <w:p w:rsidR="00312158" w:rsidRDefault="00312158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12158" w:rsidRDefault="00312158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12158" w:rsidRDefault="00312158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3.3</w:t>
            </w:r>
          </w:p>
          <w:p w:rsidR="00C03F91" w:rsidRDefault="00C03F91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03F91" w:rsidRDefault="00C03F91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03F91" w:rsidRDefault="00C03F91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3.4</w:t>
            </w: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B53CA" w:rsidRDefault="00BB53CA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C5182" w:rsidRDefault="004C5182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C5182" w:rsidRDefault="004C5182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D0143" w:rsidRDefault="00BD014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3.5</w:t>
            </w: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23446" w:rsidRDefault="00C2344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F18DA" w:rsidRDefault="008F18DA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F18DA" w:rsidRDefault="008F18DA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F18DA" w:rsidRDefault="008F18DA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E2B30" w:rsidRDefault="00BE2B30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23613" w:rsidRDefault="00923613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3.6</w:t>
            </w: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C5182" w:rsidRDefault="004C5182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3.7</w:t>
            </w: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D1B6F" w:rsidRDefault="00ED1B6F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67221" w:rsidRDefault="00067221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67221" w:rsidRDefault="00067221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67221" w:rsidRDefault="00067221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67221" w:rsidRDefault="00067221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67221" w:rsidRDefault="00067221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67221" w:rsidRDefault="00067221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C0F1E" w:rsidRDefault="009C0F1E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67F86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3.8</w:t>
            </w:r>
          </w:p>
          <w:p w:rsidR="00767F86" w:rsidRPr="009B1009" w:rsidRDefault="00767F86" w:rsidP="00EE429E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1CF6" w:rsidRPr="00A621FD" w:rsidRDefault="00B558D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lastRenderedPageBreak/>
              <w:t>Н</w:t>
            </w:r>
            <w:r w:rsidR="009E1CF6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а</w:t>
            </w:r>
            <w:r w:rsidR="00E62228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йменування</w:t>
            </w:r>
            <w:r w:rsidR="009E1CF6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 xml:space="preserve"> предмета закупівлі</w:t>
            </w:r>
            <w:r w:rsidR="00AA57C8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 xml:space="preserve"> </w:t>
            </w:r>
          </w:p>
          <w:p w:rsidR="00A60204" w:rsidRPr="00A621FD" w:rsidRDefault="00A60204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60204" w:rsidRPr="00A621FD" w:rsidRDefault="00A60204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57E84" w:rsidRPr="00A621FD" w:rsidRDefault="00357E84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57E84" w:rsidRPr="00A621FD" w:rsidRDefault="00357E84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57E84" w:rsidRPr="00A621FD" w:rsidRDefault="00357E84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57E84" w:rsidRPr="00A621FD" w:rsidRDefault="00357E84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57E84" w:rsidRPr="00A621FD" w:rsidRDefault="00357E84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57E84" w:rsidRPr="00A621FD" w:rsidRDefault="00357E84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8877FE" w:rsidRPr="00A621FD" w:rsidRDefault="008877F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Місцерозташування предмета закупівлі</w:t>
            </w:r>
          </w:p>
          <w:p w:rsidR="00357E84" w:rsidRPr="00A621FD" w:rsidRDefault="00357E84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B2EFC" w:rsidRPr="00A621FD" w:rsidRDefault="007B2EF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Очікувана вартість предмета закупівлі</w:t>
            </w:r>
          </w:p>
          <w:p w:rsidR="007B2EFC" w:rsidRPr="00A621FD" w:rsidRDefault="007B2EF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60204" w:rsidRPr="00A621FD" w:rsidRDefault="00A60204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 xml:space="preserve">Вимоги до функціонального призначення </w:t>
            </w:r>
            <w:r w:rsidR="005E2555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 xml:space="preserve">приміщення </w:t>
            </w:r>
            <w:r w:rsidR="005E2555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lastRenderedPageBreak/>
              <w:t>і цільового використання земельної ділянки</w:t>
            </w: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B53CA" w:rsidRPr="00A621FD" w:rsidRDefault="00BB53CA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E2B30" w:rsidRPr="00A621FD" w:rsidRDefault="00BE2B30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4C5182" w:rsidRDefault="004C5182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4C5182" w:rsidRDefault="004C5182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Загальні вимоги щодо предмет</w:t>
            </w:r>
            <w:r w:rsidR="00402477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а</w:t>
            </w: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 xml:space="preserve"> закупівлі</w:t>
            </w: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C23446" w:rsidRPr="00A621FD" w:rsidRDefault="00C2344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C23446" w:rsidRPr="00A621FD" w:rsidRDefault="00C2344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8F18DA" w:rsidRPr="00A621FD" w:rsidRDefault="008F18DA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8F18DA" w:rsidRPr="00A621FD" w:rsidRDefault="008F18DA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8F18DA" w:rsidRPr="00A621FD" w:rsidRDefault="008F18DA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E2B30" w:rsidRPr="00A621FD" w:rsidRDefault="00BE2B30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 xml:space="preserve">Технічна специфікація </w:t>
            </w:r>
          </w:p>
          <w:p w:rsidR="00923613" w:rsidRPr="00A621FD" w:rsidRDefault="0092361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предмета закупівлі</w:t>
            </w: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4C5182" w:rsidRDefault="004C5182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Вимоги до правовстановлюючих документів</w:t>
            </w:r>
            <w:r w:rsidR="00ED1B6F"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 xml:space="preserve"> на</w:t>
            </w: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 xml:space="preserve"> предмет закупівлі</w:t>
            </w: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D1B6F" w:rsidRPr="00A621FD" w:rsidRDefault="00ED1B6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C102F3" w:rsidRPr="00A621FD" w:rsidRDefault="00C102F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C102F3" w:rsidRPr="00A621FD" w:rsidRDefault="00C102F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C102F3" w:rsidRPr="00A621FD" w:rsidRDefault="00C102F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C102F3" w:rsidRPr="00A621FD" w:rsidRDefault="00C102F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C102F3" w:rsidRPr="00A621FD" w:rsidRDefault="00C102F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C102F3" w:rsidRPr="00A621FD" w:rsidRDefault="00C102F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C102F3" w:rsidRPr="00A621FD" w:rsidRDefault="00C102F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221" w:rsidRPr="00A621FD" w:rsidRDefault="00067221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221" w:rsidRPr="00A621FD" w:rsidRDefault="00067221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221" w:rsidRPr="00A621FD" w:rsidRDefault="00067221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221" w:rsidRPr="00A621FD" w:rsidRDefault="00067221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221" w:rsidRPr="00A621FD" w:rsidRDefault="00067221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221" w:rsidRPr="00A621FD" w:rsidRDefault="00067221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221" w:rsidRDefault="00067221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621FD" w:rsidRDefault="00767F8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sz w:val="20"/>
                <w:szCs w:val="20"/>
                <w:lang w:eastAsia="uk-UA"/>
              </w:rPr>
              <w:t>Опис окремої частини предмета закупівлі, щодо якої можуть бути подані тендерні пропозиції</w:t>
            </w:r>
          </w:p>
          <w:p w:rsidR="00BD0143" w:rsidRPr="00A621FD" w:rsidRDefault="00BD0143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347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8F6" w:rsidRPr="00A621FD" w:rsidRDefault="00A128F6" w:rsidP="00E62228">
            <w:pPr>
              <w:tabs>
                <w:tab w:val="left" w:pos="1780"/>
              </w:tabs>
              <w:spacing w:after="0" w:line="240" w:lineRule="auto"/>
              <w:ind w:left="84"/>
              <w:jc w:val="both"/>
              <w:rPr>
                <w:rFonts w:eastAsia="Times New Roman" w:cstheme="minorHAnsi"/>
                <w:lang w:eastAsia="uk-UA"/>
              </w:rPr>
            </w:pPr>
            <w:r w:rsidRPr="00A621FD">
              <w:rPr>
                <w:rFonts w:eastAsia="Times New Roman" w:cstheme="minorHAnsi"/>
                <w:lang w:eastAsia="uk-UA"/>
              </w:rPr>
              <w:lastRenderedPageBreak/>
              <w:t xml:space="preserve">Придбання будівель, </w:t>
            </w:r>
            <w:r w:rsidR="00C1726E" w:rsidRPr="00A621FD">
              <w:rPr>
                <w:rFonts w:eastAsia="Times New Roman" w:cstheme="minorHAnsi"/>
                <w:lang w:eastAsia="uk-UA"/>
              </w:rPr>
              <w:t xml:space="preserve">землі, </w:t>
            </w:r>
            <w:r w:rsidRPr="00A621FD">
              <w:rPr>
                <w:rFonts w:eastAsia="Times New Roman" w:cstheme="minorHAnsi"/>
                <w:lang w:eastAsia="uk-UA"/>
              </w:rPr>
              <w:t>іншого нерухомого майна або майнових прав на землю, будівлі та інше нерухоме майно</w:t>
            </w:r>
          </w:p>
          <w:p w:rsidR="00A128F6" w:rsidRPr="00A621FD" w:rsidRDefault="00A128F6" w:rsidP="00E62228">
            <w:pPr>
              <w:tabs>
                <w:tab w:val="left" w:pos="1780"/>
              </w:tabs>
              <w:spacing w:after="0" w:line="240" w:lineRule="auto"/>
              <w:ind w:left="84"/>
              <w:jc w:val="both"/>
              <w:rPr>
                <w:rFonts w:eastAsia="Times New Roman" w:cstheme="minorHAnsi"/>
                <w:lang w:eastAsia="uk-UA"/>
              </w:rPr>
            </w:pPr>
          </w:p>
          <w:p w:rsidR="006659FB" w:rsidRPr="00A621FD" w:rsidRDefault="006659FB" w:rsidP="006659FB">
            <w:pPr>
              <w:tabs>
                <w:tab w:val="left" w:pos="1780"/>
              </w:tabs>
              <w:spacing w:after="0" w:line="240" w:lineRule="auto"/>
              <w:ind w:left="84"/>
              <w:jc w:val="both"/>
              <w:rPr>
                <w:rFonts w:eastAsia="Times New Roman" w:cstheme="minorHAnsi"/>
                <w:lang w:eastAsia="uk-UA"/>
              </w:rPr>
            </w:pPr>
            <w:r w:rsidRPr="00A621FD">
              <w:rPr>
                <w:rFonts w:eastAsia="Times New Roman" w:cstheme="minorHAnsi"/>
                <w:lang w:eastAsia="uk-UA"/>
              </w:rPr>
              <w:t>Нежитлові будівлі з прилеглою територією</w:t>
            </w:r>
          </w:p>
          <w:p w:rsidR="006659FB" w:rsidRPr="00A621FD" w:rsidRDefault="006659FB" w:rsidP="00E62228">
            <w:pPr>
              <w:tabs>
                <w:tab w:val="left" w:pos="1780"/>
              </w:tabs>
              <w:spacing w:after="0" w:line="240" w:lineRule="auto"/>
              <w:ind w:left="84"/>
              <w:jc w:val="both"/>
              <w:rPr>
                <w:rFonts w:eastAsia="Times New Roman" w:cstheme="minorHAnsi"/>
                <w:lang w:eastAsia="uk-UA"/>
              </w:rPr>
            </w:pPr>
          </w:p>
          <w:p w:rsidR="00357E84" w:rsidRPr="00A621FD" w:rsidRDefault="00312158" w:rsidP="00E62228">
            <w:pPr>
              <w:tabs>
                <w:tab w:val="left" w:pos="1780"/>
              </w:tabs>
              <w:spacing w:after="0" w:line="240" w:lineRule="auto"/>
              <w:ind w:left="84"/>
              <w:jc w:val="both"/>
              <w:rPr>
                <w:rFonts w:eastAsia="Times New Roman" w:cstheme="minorHAnsi"/>
                <w:lang w:eastAsia="uk-UA"/>
              </w:rPr>
            </w:pPr>
            <w:r w:rsidRPr="00A621FD">
              <w:rPr>
                <w:rFonts w:eastAsia="Times New Roman" w:cstheme="minorHAnsi"/>
                <w:lang w:eastAsia="uk-UA"/>
              </w:rPr>
              <w:t>Ж</w:t>
            </w:r>
            <w:r w:rsidR="00357E84" w:rsidRPr="00A621FD">
              <w:rPr>
                <w:rFonts w:eastAsia="Times New Roman" w:cstheme="minorHAnsi"/>
                <w:lang w:eastAsia="uk-UA"/>
              </w:rPr>
              <w:t xml:space="preserve">итлові (садові) будинки з земельною ділянкою, наданою для їх обслуговування – </w:t>
            </w:r>
            <w:r w:rsidR="00357E84" w:rsidRPr="00A621FD">
              <w:rPr>
                <w:rFonts w:eastAsia="Times New Roman" w:cstheme="minorHAnsi"/>
                <w:u w:val="single"/>
                <w:lang w:eastAsia="uk-UA"/>
              </w:rPr>
              <w:t>з можливістю зміни функціонального призначення будівлі на нежитлове</w:t>
            </w:r>
          </w:p>
          <w:p w:rsidR="00357E84" w:rsidRPr="00A621FD" w:rsidRDefault="00357E84" w:rsidP="00E62228">
            <w:pPr>
              <w:tabs>
                <w:tab w:val="left" w:pos="1780"/>
              </w:tabs>
              <w:spacing w:after="0" w:line="240" w:lineRule="auto"/>
              <w:ind w:left="84"/>
              <w:jc w:val="both"/>
              <w:rPr>
                <w:rFonts w:eastAsia="Times New Roman" w:cstheme="minorHAnsi"/>
                <w:lang w:eastAsia="uk-UA"/>
              </w:rPr>
            </w:pPr>
          </w:p>
          <w:p w:rsidR="00357E84" w:rsidRPr="00A621FD" w:rsidRDefault="00312158" w:rsidP="00E62228">
            <w:pPr>
              <w:tabs>
                <w:tab w:val="left" w:pos="1780"/>
              </w:tabs>
              <w:spacing w:after="0" w:line="240" w:lineRule="auto"/>
              <w:ind w:left="84"/>
              <w:jc w:val="both"/>
              <w:rPr>
                <w:rFonts w:eastAsia="Times New Roman" w:cstheme="minorHAnsi"/>
                <w:lang w:eastAsia="uk-UA"/>
              </w:rPr>
            </w:pPr>
            <w:r w:rsidRPr="00A621FD">
              <w:rPr>
                <w:rFonts w:eastAsia="Times New Roman" w:cstheme="minorHAnsi"/>
                <w:lang w:eastAsia="uk-UA"/>
              </w:rPr>
              <w:t xml:space="preserve">Місто </w:t>
            </w:r>
            <w:r w:rsidR="008877FE" w:rsidRPr="00A621FD">
              <w:rPr>
                <w:rFonts w:eastAsia="Times New Roman" w:cstheme="minorHAnsi"/>
                <w:lang w:eastAsia="uk-UA"/>
              </w:rPr>
              <w:t>Львів або інше місто в Західному регіоні України</w:t>
            </w:r>
          </w:p>
          <w:p w:rsidR="00357E84" w:rsidRPr="00A621FD" w:rsidRDefault="00357E84" w:rsidP="00E62228">
            <w:pPr>
              <w:tabs>
                <w:tab w:val="left" w:pos="1780"/>
              </w:tabs>
              <w:spacing w:after="0" w:line="240" w:lineRule="auto"/>
              <w:ind w:left="84"/>
              <w:jc w:val="both"/>
              <w:rPr>
                <w:rFonts w:eastAsia="Times New Roman" w:cstheme="minorHAnsi"/>
                <w:lang w:eastAsia="uk-UA"/>
              </w:rPr>
            </w:pPr>
          </w:p>
          <w:p w:rsidR="008877FE" w:rsidRPr="00A621FD" w:rsidRDefault="008877FE" w:rsidP="00E62228">
            <w:pPr>
              <w:spacing w:after="0" w:line="240" w:lineRule="auto"/>
              <w:ind w:left="84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7B2EFC" w:rsidRPr="006F71CF" w:rsidRDefault="006F71CF" w:rsidP="00E62228">
            <w:pPr>
              <w:spacing w:after="0" w:line="240" w:lineRule="auto"/>
              <w:ind w:left="84"/>
              <w:contextualSpacing/>
              <w:jc w:val="both"/>
              <w:rPr>
                <w:rFonts w:cstheme="minorHAnsi"/>
              </w:rPr>
            </w:pPr>
            <w:r w:rsidRPr="007A7D3E">
              <w:rPr>
                <w:rFonts w:cstheme="minorHAnsi"/>
              </w:rPr>
              <w:t>10</w:t>
            </w:r>
            <w:r>
              <w:rPr>
                <w:rFonts w:cstheme="minorHAnsi"/>
                <w:lang w:val="en-US"/>
              </w:rPr>
              <w:t> </w:t>
            </w:r>
            <w:r w:rsidRPr="007A7D3E">
              <w:rPr>
                <w:rFonts w:cstheme="minorHAnsi"/>
              </w:rPr>
              <w:t>000</w:t>
            </w:r>
            <w:r>
              <w:rPr>
                <w:rFonts w:cstheme="minorHAnsi"/>
                <w:lang w:val="en-US"/>
              </w:rPr>
              <w:t> </w:t>
            </w:r>
            <w:r w:rsidRPr="007A7D3E">
              <w:rPr>
                <w:rFonts w:cstheme="minorHAnsi"/>
              </w:rPr>
              <w:t>000</w:t>
            </w:r>
            <w:r>
              <w:rPr>
                <w:rFonts w:cstheme="minorHAnsi"/>
              </w:rPr>
              <w:t>,</w:t>
            </w:r>
            <w:r w:rsidRPr="007A7D3E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 (десять мільйонів) гривень</w:t>
            </w:r>
          </w:p>
          <w:p w:rsidR="00BD0143" w:rsidRPr="00A621FD" w:rsidRDefault="00BD0143" w:rsidP="00E62228">
            <w:pPr>
              <w:spacing w:after="0" w:line="240" w:lineRule="auto"/>
              <w:ind w:left="84"/>
              <w:contextualSpacing/>
              <w:jc w:val="both"/>
              <w:rPr>
                <w:rFonts w:cstheme="minorHAnsi"/>
              </w:rPr>
            </w:pPr>
          </w:p>
          <w:p w:rsidR="00950842" w:rsidRPr="00A621FD" w:rsidRDefault="00950842" w:rsidP="00E62228">
            <w:pPr>
              <w:spacing w:after="0" w:line="240" w:lineRule="auto"/>
              <w:ind w:left="84"/>
              <w:contextualSpacing/>
              <w:jc w:val="both"/>
              <w:rPr>
                <w:rFonts w:cstheme="minorHAnsi"/>
              </w:rPr>
            </w:pPr>
            <w:r w:rsidRPr="00A621FD">
              <w:rPr>
                <w:rFonts w:cstheme="minorHAnsi"/>
              </w:rPr>
              <w:t xml:space="preserve">До розгляду приймаються </w:t>
            </w:r>
            <w:r w:rsidR="00C03F91" w:rsidRPr="00A621FD">
              <w:rPr>
                <w:rFonts w:cstheme="minorHAnsi"/>
              </w:rPr>
              <w:t xml:space="preserve">тендерні </w:t>
            </w:r>
            <w:r w:rsidRPr="00A621FD">
              <w:rPr>
                <w:rFonts w:cstheme="minorHAnsi"/>
              </w:rPr>
              <w:t xml:space="preserve">пропозиції </w:t>
            </w:r>
            <w:r w:rsidR="00C03F91" w:rsidRPr="00A621FD">
              <w:rPr>
                <w:rFonts w:cstheme="minorHAnsi"/>
              </w:rPr>
              <w:t xml:space="preserve">учасників (Продавців) </w:t>
            </w:r>
            <w:r w:rsidRPr="00A621FD">
              <w:rPr>
                <w:rFonts w:cstheme="minorHAnsi"/>
              </w:rPr>
              <w:t xml:space="preserve">з наступним </w:t>
            </w:r>
            <w:r w:rsidRPr="00A621FD">
              <w:rPr>
                <w:rFonts w:cstheme="minorHAnsi"/>
                <w:b/>
              </w:rPr>
              <w:t>функціональним призначенням будівель</w:t>
            </w:r>
            <w:r w:rsidRPr="00A621FD">
              <w:rPr>
                <w:rFonts w:cstheme="minorHAnsi"/>
              </w:rPr>
              <w:t xml:space="preserve">, визначеним у відповідності до </w:t>
            </w:r>
            <w:r w:rsidRPr="00A621FD">
              <w:rPr>
                <w:rFonts w:cstheme="minorHAnsi"/>
                <w:i/>
              </w:rPr>
              <w:t>Державного класифікатору будівель і споруд ДК 018-</w:t>
            </w:r>
            <w:r w:rsidRPr="00A621FD">
              <w:rPr>
                <w:rFonts w:cstheme="minorHAnsi"/>
                <w:i/>
              </w:rPr>
              <w:lastRenderedPageBreak/>
              <w:t xml:space="preserve">2000, затвердженого і введеного в дію Наказом Держстандарту України </w:t>
            </w:r>
            <w:r w:rsidR="00797558" w:rsidRPr="00A621FD">
              <w:rPr>
                <w:rFonts w:cstheme="minorHAnsi"/>
                <w:i/>
              </w:rPr>
              <w:t xml:space="preserve">№ 507 </w:t>
            </w:r>
            <w:r w:rsidRPr="00A621FD">
              <w:rPr>
                <w:rFonts w:cstheme="minorHAnsi"/>
                <w:i/>
              </w:rPr>
              <w:t>від 17.08.2000 року</w:t>
            </w:r>
            <w:r w:rsidRPr="00A621FD">
              <w:rPr>
                <w:rFonts w:cstheme="minorHAnsi"/>
              </w:rPr>
              <w:t>:</w:t>
            </w:r>
          </w:p>
          <w:p w:rsidR="00950842" w:rsidRPr="00A621FD" w:rsidRDefault="00950842" w:rsidP="00E62228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66" w:hanging="282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 xml:space="preserve">Код </w:t>
            </w:r>
            <w:r w:rsidR="001A63E3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eastAsia="Times New Roman" w:cstheme="minorHAnsi"/>
                <w:lang w:eastAsia="ru-RU"/>
              </w:rPr>
              <w:t>1110.1</w:t>
            </w:r>
            <w:r w:rsidR="00797558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cstheme="minorHAnsi"/>
                <w:shd w:val="clear" w:color="auto" w:fill="FFFFFF"/>
              </w:rPr>
              <w:t xml:space="preserve">Будинки одноквартирні масової забудови  </w:t>
            </w:r>
          </w:p>
          <w:p w:rsidR="00D45AF8" w:rsidRPr="00A621FD" w:rsidRDefault="00950842" w:rsidP="00E62228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66" w:hanging="282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 xml:space="preserve">Код </w:t>
            </w:r>
            <w:r w:rsidR="001A63E3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eastAsia="Times New Roman" w:cstheme="minorHAnsi"/>
                <w:lang w:eastAsia="ru-RU"/>
              </w:rPr>
              <w:t>1110.2</w:t>
            </w:r>
            <w:r w:rsidRPr="00A621FD">
              <w:rPr>
                <w:rFonts w:cstheme="minorHAnsi"/>
                <w:shd w:val="clear" w:color="auto" w:fill="FFFFFF"/>
              </w:rPr>
              <w:t xml:space="preserve"> </w:t>
            </w:r>
            <w:r w:rsidR="00797558" w:rsidRPr="00A621FD">
              <w:rPr>
                <w:rFonts w:cstheme="minorHAnsi"/>
                <w:shd w:val="clear" w:color="auto" w:fill="FFFFFF"/>
              </w:rPr>
              <w:t xml:space="preserve"> </w:t>
            </w:r>
            <w:r w:rsidRPr="00A621FD">
              <w:rPr>
                <w:rFonts w:cstheme="minorHAnsi"/>
                <w:shd w:val="clear" w:color="auto" w:fill="FFFFFF"/>
              </w:rPr>
              <w:t>Котеджі та будинки одноквартирні підвищеної</w:t>
            </w:r>
          </w:p>
          <w:p w:rsidR="00950842" w:rsidRPr="00A621FD" w:rsidRDefault="00D45AF8" w:rsidP="00E62228">
            <w:pPr>
              <w:pStyle w:val="aa"/>
              <w:spacing w:after="0" w:line="240" w:lineRule="auto"/>
              <w:ind w:left="366" w:hanging="282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cstheme="minorHAnsi"/>
                <w:shd w:val="clear" w:color="auto" w:fill="FFFFFF"/>
              </w:rPr>
              <w:t xml:space="preserve">                </w:t>
            </w:r>
            <w:r w:rsidR="001A63E3" w:rsidRPr="00A621FD">
              <w:rPr>
                <w:rFonts w:cstheme="minorHAnsi"/>
                <w:shd w:val="clear" w:color="auto" w:fill="FFFFFF"/>
              </w:rPr>
              <w:t xml:space="preserve">           </w:t>
            </w:r>
            <w:r w:rsidRPr="00A621FD">
              <w:rPr>
                <w:rFonts w:cstheme="minorHAnsi"/>
                <w:shd w:val="clear" w:color="auto" w:fill="FFFFFF"/>
              </w:rPr>
              <w:t xml:space="preserve"> </w:t>
            </w:r>
            <w:r w:rsidR="00797558" w:rsidRPr="00A621FD">
              <w:rPr>
                <w:rFonts w:cstheme="minorHAnsi"/>
                <w:shd w:val="clear" w:color="auto" w:fill="FFFFFF"/>
              </w:rPr>
              <w:t xml:space="preserve"> </w:t>
            </w:r>
            <w:r w:rsidR="00950842" w:rsidRPr="00A621FD">
              <w:rPr>
                <w:rFonts w:cstheme="minorHAnsi"/>
                <w:shd w:val="clear" w:color="auto" w:fill="FFFFFF"/>
              </w:rPr>
              <w:t>комфортності </w:t>
            </w:r>
          </w:p>
          <w:p w:rsidR="00950842" w:rsidRPr="00A621FD" w:rsidRDefault="00950842" w:rsidP="00E62228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66" w:hanging="282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>Код</w:t>
            </w:r>
            <w:r w:rsidR="00C03F91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="001A63E3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eastAsia="Times New Roman" w:cstheme="minorHAnsi"/>
                <w:lang w:eastAsia="ru-RU"/>
              </w:rPr>
              <w:t xml:space="preserve">1110.3 </w:t>
            </w:r>
            <w:r w:rsidR="00797558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cstheme="minorHAnsi"/>
                <w:shd w:val="clear" w:color="auto" w:fill="FFFFFF"/>
              </w:rPr>
              <w:t>Будинки садибного типу</w:t>
            </w:r>
          </w:p>
          <w:p w:rsidR="00950842" w:rsidRPr="00A621FD" w:rsidRDefault="00950842" w:rsidP="00E62228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66" w:hanging="282"/>
              <w:jc w:val="both"/>
              <w:rPr>
                <w:rFonts w:cstheme="minorHAnsi"/>
                <w:shd w:val="clear" w:color="auto" w:fill="FFFFFF"/>
              </w:rPr>
            </w:pPr>
            <w:r w:rsidRPr="00A621FD">
              <w:rPr>
                <w:rFonts w:eastAsia="Times New Roman" w:cstheme="minorHAnsi"/>
                <w:lang w:eastAsia="ru-RU"/>
              </w:rPr>
              <w:t>Код</w:t>
            </w:r>
            <w:r w:rsidR="00C03F91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="001A63E3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eastAsia="Times New Roman" w:cstheme="minorHAnsi"/>
                <w:lang w:eastAsia="ru-RU"/>
              </w:rPr>
              <w:t xml:space="preserve">1110.4 </w:t>
            </w:r>
            <w:r w:rsidR="00797558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cstheme="minorHAnsi"/>
                <w:shd w:val="clear" w:color="auto" w:fill="FFFFFF"/>
              </w:rPr>
              <w:t>Будинки дачні та садові </w:t>
            </w:r>
          </w:p>
          <w:p w:rsidR="00950842" w:rsidRPr="00A621FD" w:rsidRDefault="00950842" w:rsidP="00E62228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66" w:hanging="282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 xml:space="preserve">Код </w:t>
            </w:r>
            <w:r w:rsidR="001A63E3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eastAsia="Times New Roman" w:cstheme="minorHAnsi"/>
                <w:lang w:eastAsia="ru-RU"/>
              </w:rPr>
              <w:t>12</w:t>
            </w:r>
            <w:r w:rsidR="00797558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cstheme="minorHAnsi"/>
                <w:bCs/>
                <w:shd w:val="clear" w:color="auto" w:fill="FFFFFF"/>
              </w:rPr>
              <w:t>Будівлі нежитлові</w:t>
            </w:r>
            <w:r w:rsidRPr="00A621FD">
              <w:rPr>
                <w:rFonts w:cstheme="minorHAnsi"/>
                <w:shd w:val="clear" w:color="auto" w:fill="FFFFFF"/>
              </w:rPr>
              <w:t> </w:t>
            </w:r>
          </w:p>
          <w:p w:rsidR="00950842" w:rsidRPr="00A621FD" w:rsidRDefault="00950842" w:rsidP="00E62228">
            <w:pPr>
              <w:spacing w:after="0" w:line="240" w:lineRule="auto"/>
              <w:ind w:left="8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950842" w:rsidRPr="00A621FD" w:rsidRDefault="00950842" w:rsidP="00E62228">
            <w:pPr>
              <w:shd w:val="clear" w:color="auto" w:fill="FFFFFF"/>
              <w:spacing w:after="0" w:line="240" w:lineRule="auto"/>
              <w:ind w:left="84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cstheme="minorHAnsi"/>
              </w:rPr>
              <w:t xml:space="preserve">До розгляду приймаються пропозиції з наступним </w:t>
            </w:r>
            <w:r w:rsidRPr="00A621FD">
              <w:rPr>
                <w:rFonts w:cstheme="minorHAnsi"/>
                <w:b/>
              </w:rPr>
              <w:t>цільовим використанням земельної ділянки</w:t>
            </w:r>
            <w:r w:rsidRPr="00A621FD">
              <w:rPr>
                <w:rFonts w:cstheme="minorHAnsi"/>
              </w:rPr>
              <w:t xml:space="preserve">, визначеним у відповідності до </w:t>
            </w:r>
            <w:r w:rsidRPr="00A621FD">
              <w:rPr>
                <w:rFonts w:cstheme="minorHAnsi"/>
                <w:i/>
              </w:rPr>
              <w:t>Класифікатору видів цільового призначення земельних ділянок (КВЦПЗ), затвердженого постановою КМУ № 1051 від 17.10.2012 року</w:t>
            </w:r>
            <w:r w:rsidRPr="00A621FD">
              <w:rPr>
                <w:rFonts w:cstheme="minorHAnsi"/>
              </w:rPr>
              <w:t>:</w:t>
            </w:r>
          </w:p>
          <w:p w:rsidR="00950842" w:rsidRPr="00A621FD" w:rsidRDefault="00950842" w:rsidP="00E62228">
            <w:pPr>
              <w:spacing w:after="0" w:line="240" w:lineRule="auto"/>
              <w:ind w:left="84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950842" w:rsidRPr="00A621FD" w:rsidRDefault="00950842" w:rsidP="00E62228">
            <w:pPr>
              <w:pStyle w:val="aa"/>
              <w:numPr>
                <w:ilvl w:val="0"/>
                <w:numId w:val="27"/>
              </w:numPr>
              <w:tabs>
                <w:tab w:val="left" w:pos="366"/>
              </w:tabs>
              <w:spacing w:after="0" w:line="240" w:lineRule="auto"/>
              <w:ind w:left="83" w:hanging="1"/>
              <w:jc w:val="both"/>
              <w:rPr>
                <w:rFonts w:cstheme="minorHAnsi"/>
                <w:bCs/>
                <w:shd w:val="clear" w:color="auto" w:fill="F0F0F0"/>
              </w:rPr>
            </w:pPr>
            <w:r w:rsidRPr="00A621FD">
              <w:rPr>
                <w:rFonts w:cstheme="minorHAnsi"/>
                <w:bCs/>
                <w:shd w:val="clear" w:color="auto" w:fill="FFFFFF" w:themeFill="background1"/>
              </w:rPr>
              <w:t xml:space="preserve">Секція А </w:t>
            </w:r>
            <w:r w:rsidR="00797558" w:rsidRPr="00A621FD">
              <w:rPr>
                <w:rFonts w:cstheme="minorHAnsi"/>
                <w:bCs/>
                <w:shd w:val="clear" w:color="auto" w:fill="FFFFFF" w:themeFill="background1"/>
              </w:rPr>
              <w:t xml:space="preserve"> </w:t>
            </w:r>
            <w:r w:rsidRPr="00A621FD">
              <w:rPr>
                <w:rFonts w:cstheme="minorHAnsi"/>
                <w:bCs/>
                <w:shd w:val="clear" w:color="auto" w:fill="FFFFFF" w:themeFill="background1"/>
              </w:rPr>
              <w:t>Землі сільськогосподарського призначення</w:t>
            </w:r>
          </w:p>
          <w:p w:rsidR="00950842" w:rsidRPr="00A621FD" w:rsidRDefault="00797558" w:rsidP="00E62228">
            <w:pPr>
              <w:pStyle w:val="aa"/>
              <w:shd w:val="clear" w:color="auto" w:fill="FFFFFF" w:themeFill="background1"/>
              <w:spacing w:after="0" w:line="240" w:lineRule="auto"/>
              <w:ind w:left="83" w:hanging="1"/>
              <w:jc w:val="both"/>
              <w:rPr>
                <w:rFonts w:cstheme="minorHAnsi"/>
                <w:shd w:val="clear" w:color="auto" w:fill="F0F0F0"/>
              </w:rPr>
            </w:pPr>
            <w:r w:rsidRPr="00A621FD">
              <w:rPr>
                <w:rFonts w:cstheme="minorHAnsi"/>
                <w:bCs/>
                <w:shd w:val="clear" w:color="auto" w:fill="FFFFFF" w:themeFill="background1"/>
              </w:rPr>
              <w:t xml:space="preserve">      </w:t>
            </w:r>
            <w:r w:rsidR="00950842" w:rsidRPr="00A621FD">
              <w:rPr>
                <w:rFonts w:cstheme="minorHAnsi"/>
                <w:bCs/>
                <w:shd w:val="clear" w:color="auto" w:fill="FFFFFF" w:themeFill="background1"/>
              </w:rPr>
              <w:t>Розділ 01</w:t>
            </w:r>
            <w:r w:rsidRPr="00A621FD">
              <w:rPr>
                <w:rFonts w:cstheme="minorHAnsi"/>
                <w:bCs/>
                <w:shd w:val="clear" w:color="auto" w:fill="FFFFFF" w:themeFill="background1"/>
              </w:rPr>
              <w:t xml:space="preserve"> </w:t>
            </w:r>
            <w:r w:rsidR="00950842" w:rsidRPr="00A621FD">
              <w:rPr>
                <w:rFonts w:cstheme="minorHAnsi"/>
                <w:bCs/>
                <w:shd w:val="clear" w:color="auto" w:fill="FFFFFF" w:themeFill="background1"/>
              </w:rPr>
              <w:t xml:space="preserve"> підрозділ 01.05</w:t>
            </w:r>
            <w:r w:rsidRPr="00A621FD">
              <w:rPr>
                <w:rFonts w:cstheme="minorHAnsi"/>
                <w:bCs/>
                <w:shd w:val="clear" w:color="auto" w:fill="FFFFFF" w:themeFill="background1"/>
              </w:rPr>
              <w:t xml:space="preserve"> - </w:t>
            </w:r>
            <w:r w:rsidR="00950842" w:rsidRPr="00A621FD">
              <w:rPr>
                <w:rFonts w:cstheme="minorHAnsi"/>
                <w:b/>
                <w:shd w:val="clear" w:color="auto" w:fill="FFFFFF" w:themeFill="background1"/>
              </w:rPr>
              <w:t>Для індивідуального садівництва</w:t>
            </w:r>
          </w:p>
          <w:p w:rsidR="00797558" w:rsidRPr="00A621FD" w:rsidRDefault="00797558" w:rsidP="00E62228">
            <w:pPr>
              <w:pStyle w:val="aa"/>
              <w:shd w:val="clear" w:color="auto" w:fill="FFFFFF" w:themeFill="background1"/>
              <w:spacing w:after="0" w:line="240" w:lineRule="auto"/>
              <w:ind w:left="83" w:hanging="1"/>
              <w:jc w:val="both"/>
              <w:rPr>
                <w:rFonts w:eastAsia="Times New Roman" w:cstheme="minorHAnsi"/>
                <w:lang w:eastAsia="ru-RU"/>
              </w:rPr>
            </w:pPr>
          </w:p>
          <w:p w:rsidR="00950842" w:rsidRPr="00A621FD" w:rsidRDefault="00950842" w:rsidP="00E62228">
            <w:pPr>
              <w:pStyle w:val="aa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66"/>
              </w:tabs>
              <w:spacing w:after="0" w:line="240" w:lineRule="auto"/>
              <w:ind w:left="83" w:hanging="1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cstheme="minorHAnsi"/>
                <w:bCs/>
                <w:shd w:val="clear" w:color="auto" w:fill="FFFFFF" w:themeFill="background1"/>
              </w:rPr>
              <w:t xml:space="preserve">Секція B </w:t>
            </w:r>
            <w:r w:rsidR="00797558" w:rsidRPr="00A621FD">
              <w:rPr>
                <w:rFonts w:cstheme="minorHAnsi"/>
                <w:bCs/>
                <w:shd w:val="clear" w:color="auto" w:fill="FFFFFF" w:themeFill="background1"/>
              </w:rPr>
              <w:t xml:space="preserve"> </w:t>
            </w:r>
            <w:r w:rsidRPr="00A621FD">
              <w:rPr>
                <w:rFonts w:cstheme="minorHAnsi"/>
                <w:bCs/>
                <w:shd w:val="clear" w:color="auto" w:fill="FFFFFF" w:themeFill="background1"/>
              </w:rPr>
              <w:t>Землі житлової та громадської забудови</w:t>
            </w:r>
          </w:p>
          <w:p w:rsidR="00950842" w:rsidRPr="00A621FD" w:rsidRDefault="00797558" w:rsidP="00E62228">
            <w:pPr>
              <w:pStyle w:val="aa"/>
              <w:shd w:val="clear" w:color="auto" w:fill="FFFFFF" w:themeFill="background1"/>
              <w:spacing w:after="0" w:line="240" w:lineRule="auto"/>
              <w:ind w:left="366" w:hanging="284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 xml:space="preserve">      </w:t>
            </w:r>
            <w:r w:rsidR="00950842" w:rsidRPr="00A621FD">
              <w:rPr>
                <w:rFonts w:eastAsia="Times New Roman" w:cstheme="minorHAnsi"/>
                <w:lang w:eastAsia="ru-RU"/>
              </w:rPr>
              <w:t>Розділ 02</w:t>
            </w:r>
            <w:r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="00950842" w:rsidRPr="00A621FD">
              <w:rPr>
                <w:rFonts w:eastAsia="Times New Roman" w:cstheme="minorHAnsi"/>
                <w:lang w:eastAsia="ru-RU"/>
              </w:rPr>
              <w:t>підрозділ 02.01</w:t>
            </w:r>
            <w:r w:rsidRPr="00A621FD">
              <w:rPr>
                <w:rFonts w:eastAsia="Times New Roman" w:cstheme="minorHAnsi"/>
                <w:lang w:eastAsia="ru-RU"/>
              </w:rPr>
              <w:t xml:space="preserve"> -</w:t>
            </w:r>
            <w:r w:rsidR="00950842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="00950842" w:rsidRPr="00A621FD">
              <w:rPr>
                <w:rFonts w:eastAsia="Times New Roman" w:cstheme="minorHAnsi"/>
                <w:b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A621FD">
              <w:rPr>
                <w:rFonts w:eastAsia="Times New Roman" w:cstheme="minorHAnsi"/>
                <w:lang w:eastAsia="ru-RU"/>
              </w:rPr>
              <w:t>;</w:t>
            </w:r>
          </w:p>
          <w:p w:rsidR="00950842" w:rsidRPr="00A621FD" w:rsidRDefault="00950842" w:rsidP="00E62228">
            <w:pPr>
              <w:pStyle w:val="aa"/>
              <w:shd w:val="clear" w:color="auto" w:fill="FFFFFF" w:themeFill="background1"/>
              <w:spacing w:after="0" w:line="240" w:lineRule="auto"/>
              <w:ind w:left="366" w:hanging="1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>Розділ 02</w:t>
            </w:r>
            <w:r w:rsidR="00797558" w:rsidRPr="00A621FD">
              <w:rPr>
                <w:rFonts w:eastAsia="Times New Roman" w:cstheme="minorHAnsi"/>
                <w:lang w:eastAsia="ru-RU"/>
              </w:rPr>
              <w:t xml:space="preserve"> </w:t>
            </w:r>
            <w:r w:rsidRPr="00A621FD">
              <w:rPr>
                <w:rFonts w:eastAsia="Times New Roman" w:cstheme="minorHAnsi"/>
                <w:lang w:eastAsia="ru-RU"/>
              </w:rPr>
              <w:t xml:space="preserve"> підрозділ 02.07 </w:t>
            </w:r>
            <w:r w:rsidR="00797558" w:rsidRPr="00A621FD">
              <w:rPr>
                <w:rFonts w:eastAsia="Times New Roman" w:cstheme="minorHAnsi"/>
                <w:lang w:eastAsia="ru-RU"/>
              </w:rPr>
              <w:t xml:space="preserve">- </w:t>
            </w:r>
            <w:r w:rsidRPr="00A621FD">
              <w:rPr>
                <w:rFonts w:eastAsia="Times New Roman" w:cstheme="minorHAnsi"/>
                <w:b/>
                <w:lang w:eastAsia="ru-RU"/>
              </w:rPr>
              <w:t>Для іншої житлової забудови</w:t>
            </w:r>
          </w:p>
          <w:p w:rsidR="00797558" w:rsidRPr="00A621FD" w:rsidRDefault="00797558" w:rsidP="00E62228">
            <w:pPr>
              <w:pStyle w:val="aa"/>
              <w:shd w:val="clear" w:color="auto" w:fill="FFFFFF" w:themeFill="background1"/>
              <w:spacing w:after="0" w:line="240" w:lineRule="auto"/>
              <w:ind w:left="366" w:hanging="1"/>
              <w:jc w:val="both"/>
              <w:rPr>
                <w:rFonts w:eastAsia="Times New Roman" w:cstheme="minorHAnsi"/>
                <w:lang w:eastAsia="ru-RU"/>
              </w:rPr>
            </w:pPr>
          </w:p>
          <w:p w:rsidR="00950842" w:rsidRPr="00A621FD" w:rsidRDefault="00950842" w:rsidP="00E62228">
            <w:pPr>
              <w:pStyle w:val="aa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66"/>
              </w:tabs>
              <w:spacing w:after="0" w:line="240" w:lineRule="auto"/>
              <w:ind w:left="366" w:hanging="283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 xml:space="preserve">Секція С </w:t>
            </w:r>
            <w:r w:rsidRPr="00A621FD">
              <w:rPr>
                <w:rFonts w:eastAsia="Times New Roman" w:cstheme="minorHAnsi"/>
                <w:b/>
                <w:lang w:eastAsia="ru-RU"/>
              </w:rPr>
              <w:t xml:space="preserve">Землі громадської забудови </w:t>
            </w:r>
            <w:r w:rsidRPr="00A621FD">
              <w:rPr>
                <w:rFonts w:eastAsia="Times New Roman" w:cstheme="minorHAnsi"/>
                <w:lang w:eastAsia="ru-RU"/>
              </w:rPr>
              <w:t>(землі, які використовуються для розміщення громадських будівель і споруд (готелів, офісних будівель, торговельних будівель, для публічних виступів, для музеїв та бібліотек, для навчальних та дослідних закладів, для лікарень та оздоровчих закладів), інших об'єктів загального користування)</w:t>
            </w:r>
            <w:r w:rsidR="00BD0143" w:rsidRPr="00A621FD">
              <w:rPr>
                <w:rFonts w:eastAsia="Times New Roman" w:cstheme="minorHAnsi"/>
                <w:lang w:eastAsia="ru-RU"/>
              </w:rPr>
              <w:t>.</w:t>
            </w:r>
          </w:p>
          <w:p w:rsidR="00BD0143" w:rsidRPr="00A621FD" w:rsidRDefault="00BD0143" w:rsidP="00E62228">
            <w:pPr>
              <w:spacing w:after="0" w:line="240" w:lineRule="auto"/>
              <w:ind w:left="84"/>
              <w:contextualSpacing/>
              <w:jc w:val="both"/>
              <w:rPr>
                <w:rFonts w:eastAsia="Times New Roman" w:cstheme="minorHAnsi"/>
                <w:u w:val="single"/>
                <w:lang w:eastAsia="ru-RU"/>
              </w:rPr>
            </w:pPr>
          </w:p>
          <w:p w:rsidR="00DB0BD6" w:rsidRPr="00A621FD" w:rsidRDefault="005A5742" w:rsidP="00E62228">
            <w:pPr>
              <w:spacing w:after="0" w:line="240" w:lineRule="auto"/>
              <w:ind w:left="84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u w:val="single"/>
                <w:lang w:eastAsia="ru-RU"/>
              </w:rPr>
              <w:t>Обов’язковою умовою</w:t>
            </w:r>
            <w:r w:rsidRPr="00A621FD">
              <w:rPr>
                <w:rFonts w:eastAsia="Times New Roman" w:cstheme="minorHAnsi"/>
                <w:lang w:eastAsia="ru-RU"/>
              </w:rPr>
              <w:t xml:space="preserve"> для учасника тендеру </w:t>
            </w:r>
            <w:r w:rsidR="00DB0BD6" w:rsidRPr="00A621FD">
              <w:rPr>
                <w:rFonts w:eastAsia="Times New Roman" w:cstheme="minorHAnsi"/>
                <w:lang w:eastAsia="ru-RU"/>
              </w:rPr>
              <w:t xml:space="preserve">при поданні тендерної пропозиції </w:t>
            </w:r>
            <w:r w:rsidRPr="00A621FD">
              <w:rPr>
                <w:rFonts w:eastAsia="Times New Roman" w:cstheme="minorHAnsi"/>
                <w:lang w:eastAsia="ru-RU"/>
              </w:rPr>
              <w:t>є</w:t>
            </w:r>
            <w:r w:rsidR="00DB0BD6" w:rsidRPr="00A621FD">
              <w:rPr>
                <w:rFonts w:eastAsia="Times New Roman" w:cstheme="minorHAnsi"/>
                <w:lang w:eastAsia="ru-RU"/>
              </w:rPr>
              <w:t xml:space="preserve"> г</w:t>
            </w:r>
            <w:r w:rsidR="00DD4A9B" w:rsidRPr="00A621FD">
              <w:rPr>
                <w:rFonts w:eastAsia="Times New Roman" w:cstheme="minorHAnsi"/>
                <w:lang w:eastAsia="ru-RU"/>
              </w:rPr>
              <w:t>арантован</w:t>
            </w:r>
            <w:r w:rsidR="00DB0BD6" w:rsidRPr="00A621FD">
              <w:rPr>
                <w:rFonts w:eastAsia="Times New Roman" w:cstheme="minorHAnsi"/>
                <w:lang w:eastAsia="ru-RU"/>
              </w:rPr>
              <w:t>е підтвердження можливості зміни:</w:t>
            </w:r>
          </w:p>
          <w:p w:rsidR="00DB0BD6" w:rsidRPr="00A621FD" w:rsidRDefault="00DB0BD6" w:rsidP="00E6222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366" w:hanging="283"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 xml:space="preserve">функціонального призначення будівлі - </w:t>
            </w:r>
            <w:r w:rsidR="005A5742" w:rsidRPr="00A621FD">
              <w:rPr>
                <w:rFonts w:eastAsia="Times New Roman" w:cstheme="minorHAnsi"/>
                <w:lang w:eastAsia="ru-RU"/>
              </w:rPr>
              <w:t>переведення житлового (садового) будинку у нежитлове приміщення</w:t>
            </w:r>
            <w:r w:rsidRPr="00A621FD">
              <w:rPr>
                <w:rFonts w:eastAsia="Times New Roman" w:cstheme="minorHAnsi"/>
                <w:lang w:eastAsia="ru-RU"/>
              </w:rPr>
              <w:t>;</w:t>
            </w:r>
          </w:p>
          <w:p w:rsidR="009B1009" w:rsidRPr="00A621FD" w:rsidRDefault="00DB0BD6" w:rsidP="00E62228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366" w:hanging="283"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lang w:eastAsia="ru-RU"/>
              </w:rPr>
              <w:t>цільового призначення земельної ділянки – з земель с/х призначення чи з житлової забудови  в землі громадської</w:t>
            </w:r>
            <w:r w:rsidR="005A5742" w:rsidRPr="00A621FD">
              <w:rPr>
                <w:rFonts w:eastAsia="Times New Roman" w:cstheme="minorHAnsi"/>
                <w:lang w:eastAsia="ru-RU"/>
              </w:rPr>
              <w:t xml:space="preserve"> забудови.</w:t>
            </w:r>
          </w:p>
          <w:p w:rsidR="00BD0143" w:rsidRPr="00A621FD" w:rsidRDefault="00BD0143" w:rsidP="00E6222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C23446" w:rsidRPr="00A621FD" w:rsidRDefault="00C23446" w:rsidP="00E62228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BD0143" w:rsidRPr="00A621FD" w:rsidRDefault="00BD0143" w:rsidP="00E62228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 xml:space="preserve">Замовник встановлює обов’язкові критерії, яким має відповідати предмет закупівлі:  </w:t>
            </w:r>
          </w:p>
          <w:p w:rsidR="00BD0143" w:rsidRPr="00A621FD" w:rsidRDefault="00BD0143" w:rsidP="00E62228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8F18DA" w:rsidRPr="00A621FD" w:rsidRDefault="008F18DA" w:rsidP="008F18DA">
            <w:pPr>
              <w:numPr>
                <w:ilvl w:val="0"/>
                <w:numId w:val="10"/>
              </w:numPr>
              <w:spacing w:after="0" w:line="240" w:lineRule="auto"/>
              <w:ind w:left="364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>розташування предмета закупівлі - місто Львів або інше місто в Західному регіоні України;</w:t>
            </w:r>
          </w:p>
          <w:p w:rsidR="003B1EBF" w:rsidRPr="00A621FD" w:rsidRDefault="003B1EBF" w:rsidP="008F18DA">
            <w:pPr>
              <w:numPr>
                <w:ilvl w:val="0"/>
                <w:numId w:val="10"/>
              </w:numPr>
              <w:spacing w:after="0" w:line="240" w:lineRule="auto"/>
              <w:ind w:left="364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 xml:space="preserve">відповідне </w:t>
            </w:r>
            <w:r w:rsidR="0067202E" w:rsidRPr="00A621FD">
              <w:rPr>
                <w:rFonts w:eastAsia="Times New Roman" w:cstheme="minorHAnsi"/>
                <w:lang w:eastAsia="ru-RU"/>
              </w:rPr>
              <w:t>функціональне призначення приміщення і земельної ділянки, вказані в п.3.4. даної Тендерної документації;</w:t>
            </w:r>
          </w:p>
          <w:p w:rsidR="00BD0143" w:rsidRPr="00A621FD" w:rsidRDefault="00BD0143" w:rsidP="008F18DA">
            <w:pPr>
              <w:numPr>
                <w:ilvl w:val="0"/>
                <w:numId w:val="10"/>
              </w:numPr>
              <w:spacing w:after="0" w:line="240" w:lineRule="auto"/>
              <w:ind w:left="364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 xml:space="preserve">наявність облаштованого місця для проведення </w:t>
            </w:r>
            <w:r w:rsidR="005F3EB8" w:rsidRPr="00A621FD">
              <w:rPr>
                <w:rFonts w:eastAsia="Times New Roman" w:cstheme="minorHAnsi"/>
                <w:lang w:eastAsia="ru-RU"/>
              </w:rPr>
              <w:t xml:space="preserve">колективних </w:t>
            </w:r>
            <w:r w:rsidRPr="00A621FD">
              <w:rPr>
                <w:rFonts w:eastAsia="Times New Roman" w:cstheme="minorHAnsi"/>
                <w:lang w:eastAsia="ru-RU"/>
              </w:rPr>
              <w:t>заходів або можливість облаштування такого місця для кількості учасників не менше 30 осіб;</w:t>
            </w:r>
          </w:p>
          <w:p w:rsidR="00BD0143" w:rsidRPr="00A621FD" w:rsidRDefault="00BD0143" w:rsidP="008F18DA">
            <w:pPr>
              <w:numPr>
                <w:ilvl w:val="0"/>
                <w:numId w:val="10"/>
              </w:numPr>
              <w:spacing w:after="0" w:line="240" w:lineRule="auto"/>
              <w:ind w:left="364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>наявність технічного забезпечення для проведення прес-конференцій, брифінгів, заходів, згідно з вимогами Замовника;</w:t>
            </w:r>
          </w:p>
          <w:p w:rsidR="00BD0143" w:rsidRPr="00A621FD" w:rsidRDefault="00BD0143" w:rsidP="008F18DA">
            <w:pPr>
              <w:numPr>
                <w:ilvl w:val="0"/>
                <w:numId w:val="10"/>
              </w:numPr>
              <w:spacing w:after="0" w:line="240" w:lineRule="auto"/>
              <w:ind w:left="364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>можливість розташування не менше, ніж 15 робочих місць, з подальшим їх обладнанням, згідно з вимогами Замовника;</w:t>
            </w:r>
          </w:p>
          <w:p w:rsidR="00BD0143" w:rsidRPr="00A621FD" w:rsidRDefault="00BD0143" w:rsidP="008F18DA">
            <w:pPr>
              <w:numPr>
                <w:ilvl w:val="0"/>
                <w:numId w:val="10"/>
              </w:numPr>
              <w:spacing w:after="0" w:line="240" w:lineRule="auto"/>
              <w:ind w:left="364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lastRenderedPageBreak/>
              <w:t>наявність облаштованих окремих кімнат для персоналу (не менше 2 кімнат);</w:t>
            </w:r>
          </w:p>
          <w:p w:rsidR="00BD0143" w:rsidRPr="00A621FD" w:rsidRDefault="00BD0143" w:rsidP="008F18DA">
            <w:pPr>
              <w:numPr>
                <w:ilvl w:val="0"/>
                <w:numId w:val="10"/>
              </w:numPr>
              <w:spacing w:after="0" w:line="240" w:lineRule="auto"/>
              <w:ind w:left="364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 xml:space="preserve">можливість обладнання кімнат для тимчасового розміщення не менше, ніж на 8 осіб, з подальшим їх обладнанням, згідно з вимогами Замовника; </w:t>
            </w:r>
          </w:p>
          <w:p w:rsidR="00BD0143" w:rsidRPr="00A621FD" w:rsidRDefault="00BD0143" w:rsidP="00E62228">
            <w:pPr>
              <w:numPr>
                <w:ilvl w:val="0"/>
                <w:numId w:val="10"/>
              </w:numPr>
              <w:spacing w:after="0" w:line="240" w:lineRule="auto"/>
              <w:ind w:left="366" w:hanging="283"/>
              <w:contextualSpacing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>наявність або можливість облаштування місця для приготування та зберігання їжі;</w:t>
            </w:r>
          </w:p>
          <w:p w:rsidR="00BD0143" w:rsidRPr="00A621FD" w:rsidRDefault="00BD0143" w:rsidP="00E62228">
            <w:pPr>
              <w:numPr>
                <w:ilvl w:val="0"/>
                <w:numId w:val="10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>наявність або можливість облаштування не менше 2 санвузлів і душових кабінок;</w:t>
            </w:r>
          </w:p>
          <w:p w:rsidR="00BD0143" w:rsidRPr="00A621FD" w:rsidRDefault="00BD0143" w:rsidP="00E62228">
            <w:pPr>
              <w:numPr>
                <w:ilvl w:val="0"/>
                <w:numId w:val="10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>наявність або можливість облаштування не менше 2 шаф-гардеробних для одягу;</w:t>
            </w:r>
          </w:p>
          <w:p w:rsidR="00BD0143" w:rsidRPr="00A621FD" w:rsidRDefault="00BD0143" w:rsidP="00E62228">
            <w:pPr>
              <w:numPr>
                <w:ilvl w:val="0"/>
                <w:numId w:val="10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621FD">
              <w:rPr>
                <w:rFonts w:eastAsia="Times New Roman" w:cstheme="minorHAnsi"/>
                <w:lang w:eastAsia="ru-RU"/>
              </w:rPr>
              <w:t>наявність високошвидкісної мережі Інтернет та трифазної електромережі з потужністю не менше ніж 24 КВт;</w:t>
            </w:r>
          </w:p>
          <w:p w:rsidR="00BD0143" w:rsidRPr="00A621FD" w:rsidRDefault="005F3EB8" w:rsidP="00E62228">
            <w:pPr>
              <w:numPr>
                <w:ilvl w:val="0"/>
                <w:numId w:val="10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621FD">
              <w:rPr>
                <w:rFonts w:eastAsia="Times New Roman" w:cstheme="minorHAnsi"/>
                <w:lang w:eastAsia="ru-RU"/>
              </w:rPr>
              <w:t>н</w:t>
            </w:r>
            <w:r w:rsidR="00BD0143" w:rsidRPr="00A621FD">
              <w:rPr>
                <w:rFonts w:eastAsia="Times New Roman" w:cstheme="minorHAnsi"/>
                <w:lang w:eastAsia="ru-RU"/>
              </w:rPr>
              <w:t>аявність пожежної і охоронної сигналізації</w:t>
            </w:r>
            <w:r w:rsidRPr="00A621FD">
              <w:rPr>
                <w:rFonts w:eastAsia="Times New Roman" w:cstheme="minorHAnsi"/>
                <w:lang w:eastAsia="ru-RU"/>
              </w:rPr>
              <w:t xml:space="preserve"> або можливість їх облаштування</w:t>
            </w:r>
            <w:r w:rsidR="00BD0143" w:rsidRPr="00A621FD">
              <w:rPr>
                <w:rFonts w:eastAsia="Times New Roman" w:cstheme="minorHAnsi"/>
                <w:lang w:eastAsia="ru-RU"/>
              </w:rPr>
              <w:t>.</w:t>
            </w:r>
          </w:p>
          <w:p w:rsidR="00923613" w:rsidRPr="00A621FD" w:rsidRDefault="00923613" w:rsidP="00E62228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923613" w:rsidRPr="00AB0873" w:rsidRDefault="00923613" w:rsidP="00E62228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Замовник встановлює обов’язкові технічні характеристики, яким має відповідати предмет закупівлі:</w:t>
            </w:r>
          </w:p>
          <w:p w:rsidR="00923613" w:rsidRPr="00AB0873" w:rsidRDefault="00923613" w:rsidP="00E62228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923613" w:rsidRPr="00AB0873" w:rsidRDefault="00923613" w:rsidP="00E62228">
            <w:pPr>
              <w:numPr>
                <w:ilvl w:val="0"/>
                <w:numId w:val="11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стан будівлі – готовий до експлуатації або внутрішні</w:t>
            </w:r>
            <w:r w:rsidR="00B44C02" w:rsidRPr="00AB0873">
              <w:rPr>
                <w:rFonts w:eastAsia="Times New Roman" w:cstheme="minorHAnsi"/>
                <w:lang w:eastAsia="ru-RU"/>
              </w:rPr>
              <w:t xml:space="preserve"> і </w:t>
            </w:r>
            <w:r w:rsidRPr="00AB0873">
              <w:rPr>
                <w:rFonts w:eastAsia="Times New Roman" w:cstheme="minorHAnsi"/>
                <w:lang w:eastAsia="ru-RU"/>
              </w:rPr>
              <w:t xml:space="preserve">зовнішні ремонтні роботи мають бути дороблені відповідно до побажань Замовника, в обумовлений термін і в рамках визначеного бюджету; Перелік робіт, які мають бути дороблені, вказується в основному договорі купівлі-продажу об’єкта нерухомого майна або в додатку до нього, що є невід’ємною частиною договору; </w:t>
            </w:r>
          </w:p>
          <w:p w:rsidR="00923613" w:rsidRPr="00AB0873" w:rsidRDefault="00923613" w:rsidP="00E62228">
            <w:pPr>
              <w:numPr>
                <w:ilvl w:val="0"/>
                <w:numId w:val="11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 xml:space="preserve">готовність Учасника (Продавця нерухомості) облаштувати прилеглу до будівлі територію в рамках узгодженого бюджету. Підтвердження згоди учасника буде перевагою при фінальному визначенні предмету закупівлі; </w:t>
            </w:r>
          </w:p>
          <w:p w:rsidR="00923613" w:rsidRPr="00AB0873" w:rsidRDefault="00923613" w:rsidP="00E62228">
            <w:pPr>
              <w:numPr>
                <w:ilvl w:val="0"/>
                <w:numId w:val="11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місце розташування – центральна частина міста або райони, розташовані поблизу центру, з наявною зручною транспортною розв’язкою та розвиненою інфраструктурою;</w:t>
            </w:r>
          </w:p>
          <w:p w:rsidR="00923613" w:rsidRPr="00AB0873" w:rsidRDefault="00923613" w:rsidP="00E62228">
            <w:pPr>
              <w:numPr>
                <w:ilvl w:val="0"/>
                <w:numId w:val="11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 xml:space="preserve">площа будівлі – не менше, ніж 220 кв.м.; </w:t>
            </w:r>
          </w:p>
          <w:p w:rsidR="00923613" w:rsidRPr="00AB0873" w:rsidRDefault="00923613" w:rsidP="00E62228">
            <w:pPr>
              <w:numPr>
                <w:ilvl w:val="0"/>
                <w:numId w:val="11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розмір земельної ділянки (прибудинкової або прилеглої території) – не менше, ніж 7 соток;</w:t>
            </w:r>
          </w:p>
          <w:p w:rsidR="00923613" w:rsidRPr="00AB0873" w:rsidRDefault="00923613" w:rsidP="00E62228">
            <w:pPr>
              <w:numPr>
                <w:ilvl w:val="0"/>
                <w:numId w:val="11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наявність підвального приміщення, яке можливо використовувати в якості бомбосховища або можливість його облаштування;</w:t>
            </w:r>
          </w:p>
          <w:p w:rsidR="00923613" w:rsidRPr="00AB0873" w:rsidRDefault="00923613" w:rsidP="00E62228">
            <w:pPr>
              <w:numPr>
                <w:ilvl w:val="0"/>
                <w:numId w:val="11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наявність не менше 2-3 облаштованих парко місць або їх  облаштування  учасником (Продавцем нерухомості) в рамках узгодженого бюджету.</w:t>
            </w:r>
          </w:p>
          <w:p w:rsidR="00ED1B6F" w:rsidRPr="00AB0873" w:rsidRDefault="00ED1B6F" w:rsidP="00E62228">
            <w:pPr>
              <w:spacing w:after="0" w:line="240" w:lineRule="auto"/>
              <w:ind w:left="83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4D5A2A" w:rsidRPr="00AB0873" w:rsidRDefault="004D5A2A" w:rsidP="00E62228">
            <w:pPr>
              <w:spacing w:after="0" w:line="240" w:lineRule="auto"/>
              <w:ind w:left="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 xml:space="preserve">Вимоги до правовстановлюючих документів на предмет закупівлі встановлюються відповідно до чинного законодавства України. Учасник тендеру </w:t>
            </w:r>
            <w:r w:rsidR="00D66341" w:rsidRPr="00AB0873">
              <w:rPr>
                <w:rFonts w:eastAsia="Times New Roman" w:cstheme="minorHAnsi"/>
                <w:lang w:eastAsia="ru-RU"/>
              </w:rPr>
              <w:t xml:space="preserve">(Продавець нерухомості) зобов’язаний </w:t>
            </w:r>
            <w:r w:rsidR="00067221" w:rsidRPr="00AB0873">
              <w:rPr>
                <w:rFonts w:eastAsia="Times New Roman" w:cstheme="minorHAnsi"/>
                <w:lang w:eastAsia="ru-RU"/>
              </w:rPr>
              <w:t>надати Замовнику відповідні документи</w:t>
            </w:r>
            <w:r w:rsidR="00D66341" w:rsidRPr="00AB0873">
              <w:rPr>
                <w:rFonts w:eastAsia="Times New Roman" w:cstheme="minorHAnsi"/>
                <w:lang w:eastAsia="ru-RU"/>
              </w:rPr>
              <w:t xml:space="preserve">, які стосуються предмета закупівлі: </w:t>
            </w:r>
            <w:r w:rsidRPr="00AB0873">
              <w:rPr>
                <w:rFonts w:eastAsia="Times New Roman" w:cstheme="minorHAnsi"/>
                <w:lang w:eastAsia="ru-RU"/>
              </w:rPr>
              <w:t xml:space="preserve"> </w:t>
            </w:r>
          </w:p>
          <w:p w:rsidR="004D5A2A" w:rsidRPr="00AB0873" w:rsidRDefault="004D5A2A" w:rsidP="00E62228">
            <w:pPr>
              <w:spacing w:after="0" w:line="240" w:lineRule="auto"/>
              <w:ind w:left="83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C102F3" w:rsidRPr="00AB0873" w:rsidRDefault="00ED1B6F" w:rsidP="00E62228">
            <w:pPr>
              <w:numPr>
                <w:ilvl w:val="0"/>
                <w:numId w:val="30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документ</w:t>
            </w:r>
            <w:r w:rsidR="001657CB" w:rsidRPr="00AB0873">
              <w:rPr>
                <w:rFonts w:eastAsia="Times New Roman" w:cstheme="minorHAnsi"/>
                <w:lang w:eastAsia="ru-RU"/>
              </w:rPr>
              <w:t xml:space="preserve">и, які підтверджують </w:t>
            </w:r>
            <w:r w:rsidRPr="00AB0873">
              <w:rPr>
                <w:rFonts w:eastAsia="Times New Roman" w:cstheme="minorHAnsi"/>
                <w:lang w:eastAsia="ru-RU"/>
              </w:rPr>
              <w:t>право власності на будівлю з відповідним цільовим призначенням (нежитлове приміщення, приміщення вільного призначення, офісне приміщення, тощо)</w:t>
            </w:r>
            <w:r w:rsidR="001657CB" w:rsidRPr="00AB0873">
              <w:rPr>
                <w:rFonts w:eastAsia="Times New Roman" w:cstheme="minorHAnsi"/>
                <w:lang w:eastAsia="ru-RU"/>
              </w:rPr>
              <w:t xml:space="preserve"> і</w:t>
            </w:r>
            <w:r w:rsidRPr="00AB0873">
              <w:rPr>
                <w:rFonts w:eastAsia="Times New Roman" w:cstheme="minorHAnsi"/>
                <w:lang w:eastAsia="ru-RU"/>
              </w:rPr>
              <w:t xml:space="preserve"> гарант</w:t>
            </w:r>
            <w:r w:rsidR="001657CB" w:rsidRPr="00AB0873">
              <w:rPr>
                <w:rFonts w:eastAsia="Times New Roman" w:cstheme="minorHAnsi"/>
                <w:lang w:eastAsia="ru-RU"/>
              </w:rPr>
              <w:t>увати спроможність (у разі  вимоги Замовника)</w:t>
            </w:r>
            <w:r w:rsidRPr="00AB0873">
              <w:rPr>
                <w:rFonts w:eastAsia="Times New Roman" w:cstheme="minorHAnsi"/>
                <w:lang w:eastAsia="ru-RU"/>
              </w:rPr>
              <w:t xml:space="preserve"> провести зміну функціонального призначення будівлі</w:t>
            </w:r>
            <w:r w:rsidR="001657CB" w:rsidRPr="00AB0873">
              <w:rPr>
                <w:rFonts w:eastAsia="Times New Roman" w:cstheme="minorHAnsi"/>
                <w:lang w:eastAsia="ru-RU"/>
              </w:rPr>
              <w:t xml:space="preserve"> на відповідне </w:t>
            </w:r>
            <w:r w:rsidR="00B44C02" w:rsidRPr="00AB0873">
              <w:rPr>
                <w:rFonts w:eastAsia="Times New Roman" w:cstheme="minorHAnsi"/>
                <w:lang w:eastAsia="ru-RU"/>
              </w:rPr>
              <w:t xml:space="preserve">(як варіант - </w:t>
            </w:r>
            <w:r w:rsidRPr="00AB0873">
              <w:rPr>
                <w:rFonts w:eastAsia="Times New Roman" w:cstheme="minorHAnsi"/>
                <w:lang w:eastAsia="ru-RU"/>
              </w:rPr>
              <w:t>з садового дому – на житловий будинок, далі – у нежитлове приміщення</w:t>
            </w:r>
            <w:r w:rsidR="00B44C02" w:rsidRPr="00AB0873">
              <w:rPr>
                <w:rFonts w:eastAsia="Times New Roman" w:cstheme="minorHAnsi"/>
                <w:lang w:eastAsia="ru-RU"/>
              </w:rPr>
              <w:t>)</w:t>
            </w:r>
            <w:r w:rsidR="00C102F3" w:rsidRPr="00AB0873">
              <w:rPr>
                <w:rFonts w:eastAsia="Times New Roman" w:cstheme="minorHAnsi"/>
                <w:lang w:eastAsia="ru-RU"/>
              </w:rPr>
              <w:t xml:space="preserve">; </w:t>
            </w:r>
          </w:p>
          <w:p w:rsidR="00ED1B6F" w:rsidRPr="00AB0873" w:rsidRDefault="001657CB" w:rsidP="00E62228">
            <w:pPr>
              <w:numPr>
                <w:ilvl w:val="0"/>
                <w:numId w:val="30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lastRenderedPageBreak/>
              <w:t>документи</w:t>
            </w:r>
            <w:r w:rsidR="00ED1B6F" w:rsidRPr="00AB0873">
              <w:rPr>
                <w:rFonts w:eastAsia="Times New Roman" w:cstheme="minorHAnsi"/>
                <w:lang w:eastAsia="ru-RU"/>
              </w:rPr>
              <w:t>, що підтверджують прав</w:t>
            </w:r>
            <w:r w:rsidRPr="00AB0873">
              <w:rPr>
                <w:rFonts w:eastAsia="Times New Roman" w:cstheme="minorHAnsi"/>
                <w:lang w:eastAsia="ru-RU"/>
              </w:rPr>
              <w:t>о власності на земельну ділянку</w:t>
            </w:r>
            <w:r w:rsidR="00ED1B6F" w:rsidRPr="00AB0873">
              <w:rPr>
                <w:rFonts w:eastAsia="Times New Roman" w:cstheme="minorHAnsi"/>
                <w:lang w:eastAsia="ru-RU"/>
              </w:rPr>
              <w:t xml:space="preserve"> з відповідним видом цільового призначенням (землі громадської забудови)</w:t>
            </w:r>
            <w:r w:rsidRPr="00AB0873">
              <w:rPr>
                <w:rFonts w:eastAsia="Times New Roman" w:cstheme="minorHAnsi"/>
                <w:lang w:eastAsia="ru-RU"/>
              </w:rPr>
              <w:t xml:space="preserve"> і гарантувати спроможність </w:t>
            </w:r>
            <w:r w:rsidR="00ED1B6F" w:rsidRPr="00AB0873">
              <w:rPr>
                <w:rFonts w:eastAsia="Times New Roman" w:cstheme="minorHAnsi"/>
                <w:lang w:eastAsia="ru-RU"/>
              </w:rPr>
              <w:t>змінити цільове призначення ділянки на відповідне</w:t>
            </w:r>
            <w:r w:rsidR="00C102F3" w:rsidRPr="00AB0873">
              <w:rPr>
                <w:rFonts w:eastAsia="Times New Roman" w:cstheme="minorHAnsi"/>
                <w:lang w:eastAsia="ru-RU"/>
              </w:rPr>
              <w:t>;</w:t>
            </w:r>
          </w:p>
          <w:p w:rsidR="00ED1B6F" w:rsidRPr="00AB0873" w:rsidRDefault="009C0F1E" w:rsidP="00E62228">
            <w:pPr>
              <w:numPr>
                <w:ilvl w:val="0"/>
                <w:numId w:val="30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підтвердження р</w:t>
            </w:r>
            <w:r w:rsidR="00ED1B6F" w:rsidRPr="00AB0873">
              <w:rPr>
                <w:rFonts w:eastAsia="Times New Roman" w:cstheme="minorHAnsi"/>
                <w:lang w:eastAsia="ru-RU"/>
              </w:rPr>
              <w:t>еєстр</w:t>
            </w:r>
            <w:r w:rsidRPr="00AB0873">
              <w:rPr>
                <w:rFonts w:eastAsia="Times New Roman" w:cstheme="minorHAnsi"/>
                <w:lang w:eastAsia="ru-RU"/>
              </w:rPr>
              <w:t xml:space="preserve">ації </w:t>
            </w:r>
            <w:r w:rsidR="00ED1B6F" w:rsidRPr="00AB0873">
              <w:rPr>
                <w:rFonts w:eastAsia="Times New Roman" w:cstheme="minorHAnsi"/>
                <w:lang w:eastAsia="ru-RU"/>
              </w:rPr>
              <w:t>прав</w:t>
            </w:r>
            <w:r w:rsidRPr="00AB0873">
              <w:rPr>
                <w:rFonts w:eastAsia="Times New Roman" w:cstheme="minorHAnsi"/>
                <w:lang w:eastAsia="ru-RU"/>
              </w:rPr>
              <w:t>а</w:t>
            </w:r>
            <w:r w:rsidR="00ED1B6F" w:rsidRPr="00AB0873">
              <w:rPr>
                <w:rFonts w:eastAsia="Times New Roman" w:cstheme="minorHAnsi"/>
                <w:lang w:eastAsia="ru-RU"/>
              </w:rPr>
              <w:t xml:space="preserve"> власності на будівлю і земельну ділянку в відповідних Державних реєстрах</w:t>
            </w:r>
            <w:r w:rsidR="00C102F3" w:rsidRPr="00AB0873">
              <w:rPr>
                <w:rFonts w:eastAsia="Times New Roman" w:cstheme="minorHAnsi"/>
                <w:lang w:eastAsia="ru-RU"/>
              </w:rPr>
              <w:t xml:space="preserve">, зокрема в </w:t>
            </w:r>
            <w:r w:rsidR="00ED1B6F" w:rsidRPr="00AB0873">
              <w:rPr>
                <w:rFonts w:eastAsia="Times New Roman" w:cstheme="minorHAnsi"/>
                <w:lang w:eastAsia="ru-RU"/>
              </w:rPr>
              <w:t xml:space="preserve">Державному реєстрі прав на нерухоме майно, Державному земельному кадастрі, </w:t>
            </w:r>
            <w:r w:rsidR="004D5A2A" w:rsidRPr="00AB0873">
              <w:rPr>
                <w:rFonts w:eastAsia="Times New Roman" w:cstheme="minorHAnsi"/>
                <w:lang w:eastAsia="ru-RU"/>
              </w:rPr>
              <w:t xml:space="preserve">інших </w:t>
            </w:r>
            <w:r w:rsidR="001657CB" w:rsidRPr="00AB0873">
              <w:rPr>
                <w:rFonts w:eastAsia="Times New Roman" w:cstheme="minorHAnsi"/>
                <w:lang w:eastAsia="ru-RU"/>
              </w:rPr>
              <w:t xml:space="preserve">державних </w:t>
            </w:r>
            <w:r w:rsidR="004D5A2A" w:rsidRPr="00AB0873">
              <w:rPr>
                <w:rFonts w:eastAsia="Times New Roman" w:cstheme="minorHAnsi"/>
                <w:lang w:eastAsia="ru-RU"/>
              </w:rPr>
              <w:t>реєстрах</w:t>
            </w:r>
            <w:r w:rsidR="00C102F3" w:rsidRPr="00AB0873">
              <w:rPr>
                <w:rFonts w:eastAsia="Times New Roman" w:cstheme="minorHAnsi"/>
                <w:lang w:eastAsia="ru-RU"/>
              </w:rPr>
              <w:t>;</w:t>
            </w:r>
          </w:p>
          <w:p w:rsidR="00ED1B6F" w:rsidRPr="00AB0873" w:rsidRDefault="004D5A2A" w:rsidP="00E62228">
            <w:pPr>
              <w:numPr>
                <w:ilvl w:val="0"/>
                <w:numId w:val="30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т</w:t>
            </w:r>
            <w:r w:rsidR="00ED1B6F" w:rsidRPr="00AB0873">
              <w:rPr>
                <w:rFonts w:eastAsia="Times New Roman" w:cstheme="minorHAnsi"/>
                <w:lang w:eastAsia="ru-RU"/>
              </w:rPr>
              <w:t>ехнічний паспорт на будівлю з актуальним плануванням, яке відповідає фактичному розміщенню приміщень у будівлі і фактичній площі приміщень</w:t>
            </w:r>
            <w:r w:rsidR="00C102F3" w:rsidRPr="00AB0873">
              <w:rPr>
                <w:rFonts w:eastAsia="Times New Roman" w:cstheme="minorHAnsi"/>
                <w:lang w:eastAsia="ru-RU"/>
              </w:rPr>
              <w:t>;</w:t>
            </w:r>
          </w:p>
          <w:p w:rsidR="00ED1B6F" w:rsidRPr="00AB0873" w:rsidRDefault="009C0F1E" w:rsidP="00E62228">
            <w:pPr>
              <w:numPr>
                <w:ilvl w:val="0"/>
                <w:numId w:val="30"/>
              </w:numPr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 xml:space="preserve">підтвердження </w:t>
            </w:r>
            <w:r w:rsidR="00067221" w:rsidRPr="00AB0873">
              <w:rPr>
                <w:rFonts w:eastAsia="Times New Roman" w:cstheme="minorHAnsi"/>
                <w:lang w:eastAsia="ru-RU"/>
              </w:rPr>
              <w:t>в</w:t>
            </w:r>
            <w:r w:rsidR="00ED1B6F" w:rsidRPr="00AB0873">
              <w:rPr>
                <w:rFonts w:eastAsia="Times New Roman" w:cstheme="minorHAnsi"/>
                <w:lang w:eastAsia="ru-RU"/>
              </w:rPr>
              <w:t>ідсутн</w:t>
            </w:r>
            <w:r w:rsidRPr="00AB0873">
              <w:rPr>
                <w:rFonts w:eastAsia="Times New Roman" w:cstheme="minorHAnsi"/>
                <w:lang w:eastAsia="ru-RU"/>
              </w:rPr>
              <w:t>о</w:t>
            </w:r>
            <w:r w:rsidR="00ED1B6F" w:rsidRPr="00AB0873">
              <w:rPr>
                <w:rFonts w:eastAsia="Times New Roman" w:cstheme="minorHAnsi"/>
                <w:lang w:eastAsia="ru-RU"/>
              </w:rPr>
              <w:t>ст</w:t>
            </w:r>
            <w:r w:rsidRPr="00AB0873">
              <w:rPr>
                <w:rFonts w:eastAsia="Times New Roman" w:cstheme="minorHAnsi"/>
                <w:lang w:eastAsia="ru-RU"/>
              </w:rPr>
              <w:t>і</w:t>
            </w:r>
            <w:r w:rsidR="00ED1B6F" w:rsidRPr="00AB0873">
              <w:rPr>
                <w:rFonts w:eastAsia="Times New Roman" w:cstheme="minorHAnsi"/>
                <w:lang w:eastAsia="ru-RU"/>
              </w:rPr>
              <w:t xml:space="preserve"> обтяження майна, арештів, іпотечних договорів, судових спорів, виконавчих проваджень, тощо, які стосуються нерухомості, </w:t>
            </w:r>
            <w:r w:rsidR="00067221" w:rsidRPr="00AB0873">
              <w:rPr>
                <w:rFonts w:eastAsia="Times New Roman" w:cstheme="minorHAnsi"/>
                <w:lang w:eastAsia="ru-RU"/>
              </w:rPr>
              <w:t>що є предметом закупівлі</w:t>
            </w:r>
            <w:r w:rsidR="00C102F3" w:rsidRPr="00AB0873">
              <w:rPr>
                <w:rFonts w:eastAsia="Times New Roman" w:cstheme="minorHAnsi"/>
                <w:lang w:eastAsia="ru-RU"/>
              </w:rPr>
              <w:t>;</w:t>
            </w:r>
            <w:r w:rsidR="00ED1B6F" w:rsidRPr="00AB0873">
              <w:rPr>
                <w:rFonts w:eastAsia="Times New Roman" w:cstheme="minorHAnsi"/>
                <w:lang w:eastAsia="ru-RU"/>
              </w:rPr>
              <w:t xml:space="preserve"> </w:t>
            </w:r>
          </w:p>
          <w:p w:rsidR="00ED1B6F" w:rsidRPr="00AB0873" w:rsidRDefault="00067221" w:rsidP="00E62228">
            <w:pPr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ч</w:t>
            </w:r>
            <w:r w:rsidR="00ED1B6F" w:rsidRPr="00AB0873">
              <w:rPr>
                <w:rFonts w:eastAsia="Times New Roman" w:cstheme="minorHAnsi"/>
                <w:lang w:eastAsia="ru-RU"/>
              </w:rPr>
              <w:t xml:space="preserve">инні технічні умови і договори з комунальними службами щодо </w:t>
            </w:r>
            <w:r w:rsidR="00C102F3" w:rsidRPr="00AB0873">
              <w:rPr>
                <w:rFonts w:eastAsia="Times New Roman" w:cstheme="minorHAnsi"/>
                <w:lang w:eastAsia="ru-RU"/>
              </w:rPr>
              <w:t>проведених в</w:t>
            </w:r>
            <w:r w:rsidR="00ED1B6F" w:rsidRPr="00AB0873">
              <w:rPr>
                <w:rFonts w:eastAsia="Times New Roman" w:cstheme="minorHAnsi"/>
                <w:lang w:eastAsia="ru-RU"/>
              </w:rPr>
              <w:t xml:space="preserve"> будівлі</w:t>
            </w:r>
            <w:r w:rsidR="00C102F3" w:rsidRPr="00AB0873">
              <w:rPr>
                <w:rFonts w:eastAsia="Times New Roman" w:cstheme="minorHAnsi"/>
                <w:lang w:eastAsia="ru-RU"/>
              </w:rPr>
              <w:t xml:space="preserve"> комунікацій;</w:t>
            </w:r>
          </w:p>
          <w:p w:rsidR="00ED1B6F" w:rsidRPr="00AB0873" w:rsidRDefault="00067221" w:rsidP="00E62228">
            <w:pPr>
              <w:numPr>
                <w:ilvl w:val="0"/>
                <w:numId w:val="30"/>
              </w:numPr>
              <w:tabs>
                <w:tab w:val="left" w:pos="709"/>
              </w:tabs>
              <w:spacing w:after="0" w:line="240" w:lineRule="auto"/>
              <w:ind w:left="366" w:hanging="283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AB0873">
              <w:rPr>
                <w:rFonts w:eastAsia="Times New Roman" w:cstheme="minorHAnsi"/>
                <w:lang w:eastAsia="ru-RU"/>
              </w:rPr>
              <w:t>з</w:t>
            </w:r>
            <w:r w:rsidR="00ED1B6F" w:rsidRPr="00AB0873">
              <w:rPr>
                <w:rFonts w:eastAsia="Times New Roman" w:cstheme="minorHAnsi"/>
                <w:lang w:eastAsia="ru-RU"/>
              </w:rPr>
              <w:t>год</w:t>
            </w:r>
            <w:r w:rsidR="009C0F1E" w:rsidRPr="00AB0873">
              <w:rPr>
                <w:rFonts w:eastAsia="Times New Roman" w:cstheme="minorHAnsi"/>
                <w:lang w:eastAsia="ru-RU"/>
              </w:rPr>
              <w:t>у</w:t>
            </w:r>
            <w:r w:rsidR="00ED1B6F" w:rsidRPr="00AB0873">
              <w:rPr>
                <w:rFonts w:eastAsia="Times New Roman" w:cstheme="minorHAnsi"/>
                <w:lang w:eastAsia="ru-RU"/>
              </w:rPr>
              <w:t xml:space="preserve"> співвласників об’єктів нерухомого майна на продаж (при  наявності</w:t>
            </w:r>
            <w:r w:rsidR="009C0F1E" w:rsidRPr="00AB0873">
              <w:rPr>
                <w:rFonts w:eastAsia="Times New Roman" w:cstheme="minorHAnsi"/>
                <w:lang w:eastAsia="ru-RU"/>
              </w:rPr>
              <w:t xml:space="preserve"> співвласників</w:t>
            </w:r>
            <w:r w:rsidR="00ED1B6F" w:rsidRPr="00AB0873">
              <w:rPr>
                <w:rFonts w:eastAsia="Times New Roman" w:cstheme="minorHAnsi"/>
                <w:lang w:eastAsia="ru-RU"/>
              </w:rPr>
              <w:t>) і згод</w:t>
            </w:r>
            <w:r w:rsidR="009C0F1E" w:rsidRPr="00AB0873">
              <w:rPr>
                <w:rFonts w:eastAsia="Times New Roman" w:cstheme="minorHAnsi"/>
                <w:lang w:eastAsia="ru-RU"/>
              </w:rPr>
              <w:t>у</w:t>
            </w:r>
            <w:r w:rsidR="00ED1B6F" w:rsidRPr="00AB0873">
              <w:rPr>
                <w:rFonts w:eastAsia="Times New Roman" w:cstheme="minorHAnsi"/>
                <w:lang w:eastAsia="ru-RU"/>
              </w:rPr>
              <w:t xml:space="preserve"> другого з подружжя (при необхідності) при нотаріальному посвідченні попереднього і основного договорів купівлі-продажу будівлі і земельної ділянки.</w:t>
            </w:r>
          </w:p>
          <w:p w:rsidR="00923613" w:rsidRPr="00AB0873" w:rsidRDefault="00923613" w:rsidP="00E62228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767F86" w:rsidRPr="00AB0873" w:rsidRDefault="00767F86" w:rsidP="00E62228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B0873">
              <w:rPr>
                <w:rFonts w:cstheme="minorHAnsi"/>
              </w:rPr>
              <w:t>Поділ предмета закупівлі на частини не передбачений</w:t>
            </w:r>
          </w:p>
          <w:p w:rsidR="00DB16C6" w:rsidRPr="00A621FD" w:rsidRDefault="00DB16C6" w:rsidP="00E62228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FD75B0" w:rsidRPr="00A621FD" w:rsidRDefault="00FD75B0" w:rsidP="00E62228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FD75B0" w:rsidRPr="00A621FD" w:rsidRDefault="00FD75B0" w:rsidP="00E62228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</w:tr>
      <w:tr w:rsidR="00DB16C6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DB16C6" w:rsidRPr="009B1009" w:rsidRDefault="00DB16C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478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6C6" w:rsidRPr="00AB0873" w:rsidRDefault="00DB16C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left="84" w:right="223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b/>
                <w:lang w:eastAsia="uk-UA"/>
              </w:rPr>
              <w:t xml:space="preserve">                  Розділ ІІ.  Оприлюднення інформації про закупівлю. Проведення тендеру</w:t>
            </w:r>
          </w:p>
        </w:tc>
      </w:tr>
      <w:tr w:rsidR="00DB16C6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DB16C6" w:rsidRDefault="00DB16C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B16C6" w:rsidRDefault="00DB16C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1</w:t>
            </w: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612EE" w:rsidRDefault="005612E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4831" w:rsidRDefault="006C483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2</w:t>
            </w: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</w:t>
            </w: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4</w:t>
            </w: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FD181F" w:rsidRDefault="00FD181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5</w:t>
            </w: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6</w:t>
            </w: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Pr="009B1009" w:rsidRDefault="00857F2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6C6" w:rsidRDefault="00DB16C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Загальна інформація </w:t>
            </w: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про тендер</w:t>
            </w: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D77F8" w:rsidRDefault="000D77F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612EE" w:rsidRDefault="005612E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4831" w:rsidRDefault="006C4831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B16C6" w:rsidRDefault="00DB16C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Оприлюднення інформації про закупівлю</w:t>
            </w: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C5182" w:rsidRDefault="004C5182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857F26" w:rsidRDefault="00857F2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Принципи здійснення закупівлі</w:t>
            </w:r>
          </w:p>
          <w:p w:rsidR="00CE5A3C" w:rsidRDefault="00CE5A3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E5A3C" w:rsidRDefault="00CE5A3C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Недискримінація учасників тендеру</w:t>
            </w: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FD181F" w:rsidRDefault="00FD181F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413AE" w:rsidRDefault="009413A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Інформація про валюту, </w:t>
            </w: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в якій зазначається ціна </w:t>
            </w:r>
            <w:r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тендерної пропозиції</w:t>
            </w:r>
          </w:p>
          <w:p w:rsidR="0029739E" w:rsidRDefault="0029739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9739E" w:rsidRDefault="0029739E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Інформація про мову, якою </w:t>
            </w: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має</w:t>
            </w:r>
            <w:r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 бути складен</w:t>
            </w: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а</w:t>
            </w:r>
            <w:r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 тендерн</w:t>
            </w: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а</w:t>
            </w:r>
            <w:r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 пропозиці</w:t>
            </w: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я</w:t>
            </w: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B16C6" w:rsidRPr="009B1009" w:rsidRDefault="00DB16C6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34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6C6" w:rsidRDefault="00DB16C6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  <w:p w:rsidR="000D77F8" w:rsidRPr="00AB0873" w:rsidRDefault="000D77F8" w:rsidP="000D77F8">
            <w:pPr>
              <w:tabs>
                <w:tab w:val="left" w:pos="178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AB0873">
              <w:rPr>
                <w:rFonts w:cstheme="minorHAnsi"/>
              </w:rPr>
              <w:t>Відкритий тендер є основною процедурою конкурентної закупівлі.</w:t>
            </w:r>
          </w:p>
          <w:p w:rsidR="000D77F8" w:rsidRPr="00AB0873" w:rsidRDefault="000D77F8" w:rsidP="000D77F8">
            <w:pPr>
              <w:tabs>
                <w:tab w:val="left" w:pos="1780"/>
              </w:tabs>
              <w:spacing w:after="0" w:line="240" w:lineRule="auto"/>
              <w:jc w:val="both"/>
              <w:rPr>
                <w:rFonts w:cstheme="minorHAnsi"/>
              </w:rPr>
            </w:pPr>
          </w:p>
          <w:p w:rsidR="000D77F8" w:rsidRPr="00AB0873" w:rsidRDefault="000D77F8" w:rsidP="000D77F8">
            <w:pPr>
              <w:tabs>
                <w:tab w:val="left" w:pos="178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AB0873">
              <w:rPr>
                <w:rFonts w:cstheme="minorHAnsi"/>
              </w:rPr>
              <w:t>Під час тендеру пропозиції мають право подавати усі заінтересовані особи – резиденти і нерезиденти України, фізичні і юридичні особи. Для проведення тендерної процедури має бути подано не менше двох тендерних пропозицій.</w:t>
            </w:r>
          </w:p>
          <w:p w:rsidR="000D77F8" w:rsidRPr="00AB0873" w:rsidRDefault="000D77F8" w:rsidP="000D77F8">
            <w:pPr>
              <w:tabs>
                <w:tab w:val="left" w:pos="1780"/>
              </w:tabs>
              <w:spacing w:after="0" w:line="240" w:lineRule="auto"/>
              <w:jc w:val="both"/>
              <w:rPr>
                <w:rFonts w:cstheme="minorHAnsi"/>
              </w:rPr>
            </w:pPr>
          </w:p>
          <w:p w:rsidR="000D77F8" w:rsidRPr="00AB0873" w:rsidRDefault="000D77F8" w:rsidP="000D77F8">
            <w:pPr>
              <w:tabs>
                <w:tab w:val="left" w:pos="1780"/>
              </w:tabs>
              <w:spacing w:after="0" w:line="240" w:lineRule="auto"/>
              <w:jc w:val="both"/>
              <w:rPr>
                <w:rFonts w:cstheme="minorHAnsi"/>
                <w:highlight w:val="white"/>
              </w:rPr>
            </w:pPr>
            <w:r w:rsidRPr="00AB0873">
              <w:rPr>
                <w:rFonts w:cstheme="minorHAnsi"/>
              </w:rPr>
              <w:t xml:space="preserve">Строк для подання тендерних пропозицій не може бути меншим ніж 30 днів з </w:t>
            </w:r>
            <w:r w:rsidR="00BB0343" w:rsidRPr="00AB0873">
              <w:rPr>
                <w:rFonts w:cstheme="minorHAnsi"/>
              </w:rPr>
              <w:t>дати</w:t>
            </w:r>
            <w:r w:rsidRPr="00AB0873">
              <w:rPr>
                <w:rFonts w:cstheme="minorHAnsi"/>
              </w:rPr>
              <w:t xml:space="preserve"> оприлюднення оголошення про проведення відкритого тендеру на площадках, вказаних в </w:t>
            </w:r>
            <w:r w:rsidRPr="00AB0873">
              <w:rPr>
                <w:rFonts w:cstheme="minorHAnsi"/>
                <w:shd w:val="clear" w:color="auto" w:fill="FFFFFF" w:themeFill="background1"/>
              </w:rPr>
              <w:t xml:space="preserve">п.2 Розділу </w:t>
            </w:r>
            <w:r w:rsidR="00BB0343" w:rsidRPr="00AB0873">
              <w:rPr>
                <w:rFonts w:cstheme="minorHAnsi"/>
                <w:shd w:val="clear" w:color="auto" w:fill="FFFFFF" w:themeFill="background1"/>
              </w:rPr>
              <w:t>ІІ</w:t>
            </w:r>
            <w:r w:rsidRPr="00AB0873">
              <w:rPr>
                <w:rFonts w:cstheme="minorHAnsi"/>
              </w:rPr>
              <w:t xml:space="preserve"> цієї тендерної </w:t>
            </w:r>
            <w:r w:rsidR="005612EE" w:rsidRPr="00AB0873">
              <w:rPr>
                <w:rFonts w:cstheme="minorHAnsi"/>
              </w:rPr>
              <w:t>документації</w:t>
            </w:r>
            <w:r w:rsidRPr="00AB0873">
              <w:rPr>
                <w:rFonts w:cstheme="minorHAnsi"/>
              </w:rPr>
              <w:t>.</w:t>
            </w:r>
          </w:p>
          <w:p w:rsidR="000D77F8" w:rsidRPr="00AB0873" w:rsidRDefault="000D77F8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BB0343" w:rsidRPr="00AB0873" w:rsidRDefault="00DB16C6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 xml:space="preserve">Замовник оприлюднює інформацію про проведення конкурсної процедури закупівлі, тендерну документацію і додатки до неї  шляхом розміщення оголошення про </w:t>
            </w:r>
            <w:r w:rsidR="00276658" w:rsidRPr="00AB0873">
              <w:rPr>
                <w:rFonts w:eastAsia="Times New Roman" w:cstheme="minorHAnsi"/>
                <w:lang w:eastAsia="uk-UA"/>
              </w:rPr>
              <w:t xml:space="preserve">намір </w:t>
            </w:r>
            <w:r w:rsidRPr="00AB0873">
              <w:rPr>
                <w:rFonts w:eastAsia="Times New Roman" w:cstheme="minorHAnsi"/>
                <w:lang w:eastAsia="uk-UA"/>
              </w:rPr>
              <w:t xml:space="preserve">проведення конкурентних процедур закупівель </w:t>
            </w:r>
            <w:r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на </w:t>
            </w:r>
            <w:r w:rsidR="00B04EAF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веб-сторінці За</w:t>
            </w:r>
            <w:r w:rsidR="00FE52FD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мовника (</w:t>
            </w:r>
            <w:r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УГСПЛ</w:t>
            </w:r>
            <w:r w:rsidR="00FE52FD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)</w:t>
            </w:r>
            <w:r w:rsidR="00B04EAF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 за адресою</w:t>
            </w:r>
            <w:r w:rsidR="00B04EAF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 xml:space="preserve">: </w:t>
            </w:r>
            <w:hyperlink r:id="rId10" w:history="1">
              <w:r w:rsidR="00B04EAF" w:rsidRPr="00900AFB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en-US" w:eastAsia="uk-UA"/>
                </w:rPr>
                <w:t>http</w:t>
              </w:r>
              <w:r w:rsidR="00B04EAF" w:rsidRPr="00900AFB">
                <w:rPr>
                  <w:rStyle w:val="ab"/>
                  <w:rFonts w:eastAsia="Times New Roman" w:cstheme="minorHAnsi"/>
                  <w:shd w:val="clear" w:color="auto" w:fill="FFFFFF" w:themeFill="background1"/>
                  <w:lang w:eastAsia="uk-UA"/>
                </w:rPr>
                <w:t>:</w:t>
              </w:r>
              <w:r w:rsidR="00B04EAF" w:rsidRPr="00BB0343">
                <w:rPr>
                  <w:rStyle w:val="ab"/>
                  <w:rFonts w:eastAsia="Times New Roman" w:cstheme="minorHAnsi"/>
                  <w:shd w:val="clear" w:color="auto" w:fill="FFFFFF" w:themeFill="background1"/>
                  <w:lang w:eastAsia="uk-UA"/>
                </w:rPr>
                <w:t>//</w:t>
              </w:r>
              <w:r w:rsidR="00B04EAF" w:rsidRPr="00900AFB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en-US" w:eastAsia="uk-UA"/>
                </w:rPr>
                <w:t>helsinki</w:t>
              </w:r>
              <w:r w:rsidR="00B04EAF" w:rsidRPr="00BB0343">
                <w:rPr>
                  <w:rStyle w:val="ab"/>
                  <w:rFonts w:eastAsia="Times New Roman" w:cstheme="minorHAnsi"/>
                  <w:shd w:val="clear" w:color="auto" w:fill="FFFFFF" w:themeFill="background1"/>
                  <w:lang w:eastAsia="uk-UA"/>
                </w:rPr>
                <w:t>.</w:t>
              </w:r>
              <w:r w:rsidR="00B04EAF" w:rsidRPr="00900AFB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en-US" w:eastAsia="uk-UA"/>
                </w:rPr>
                <w:t>org</w:t>
              </w:r>
              <w:r w:rsidR="00B04EAF" w:rsidRPr="00BB0343">
                <w:rPr>
                  <w:rStyle w:val="ab"/>
                  <w:rFonts w:eastAsia="Times New Roman" w:cstheme="minorHAnsi"/>
                  <w:shd w:val="clear" w:color="auto" w:fill="FFFFFF" w:themeFill="background1"/>
                  <w:lang w:eastAsia="uk-UA"/>
                </w:rPr>
                <w:t>.</w:t>
              </w:r>
              <w:r w:rsidR="00B04EAF" w:rsidRPr="00900AFB">
                <w:rPr>
                  <w:rStyle w:val="ab"/>
                  <w:rFonts w:eastAsia="Times New Roman" w:cstheme="minorHAnsi"/>
                  <w:shd w:val="clear" w:color="auto" w:fill="FFFFFF" w:themeFill="background1"/>
                  <w:lang w:val="en-US" w:eastAsia="uk-UA"/>
                </w:rPr>
                <w:t>ua</w:t>
              </w:r>
            </w:hyperlink>
            <w:r w:rsidR="00B04EAF" w:rsidRPr="00BB0343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 xml:space="preserve"> </w:t>
            </w:r>
            <w:r w:rsidR="00B04EAF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і</w:t>
            </w:r>
            <w:r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 на сторінці </w:t>
            </w:r>
            <w:r w:rsidR="00FE52FD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Замовника </w:t>
            </w:r>
            <w:r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в </w:t>
            </w:r>
            <w:r w:rsidRPr="00AB0873">
              <w:rPr>
                <w:rFonts w:eastAsia="Times New Roman" w:cstheme="minorHAnsi"/>
                <w:shd w:val="clear" w:color="auto" w:fill="FFFFFF" w:themeFill="background1"/>
                <w:lang w:val="en-US" w:eastAsia="uk-UA"/>
              </w:rPr>
              <w:t>Facebook</w:t>
            </w:r>
            <w:r w:rsidR="00B04EAF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. </w:t>
            </w:r>
          </w:p>
          <w:p w:rsidR="00BB0343" w:rsidRDefault="00BB0343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</w:pPr>
          </w:p>
          <w:p w:rsidR="00E97301" w:rsidRPr="00AB0873" w:rsidRDefault="00B04EAF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Оголошення також може бути розміщено в друкованих виданнях або опубліковано іншим способом, зокрема на спеціалізованих платформах</w:t>
            </w:r>
            <w:r w:rsidR="00BB0343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, які </w:t>
            </w:r>
            <w:r w:rsidR="00E97301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Замовник</w:t>
            </w:r>
            <w:r w:rsidR="00033559" w:rsidRPr="00033559">
              <w:rPr>
                <w:rFonts w:eastAsia="Times New Roman" w:cstheme="minorHAnsi"/>
                <w:shd w:val="clear" w:color="auto" w:fill="FFFFFF" w:themeFill="background1"/>
                <w:lang w:val="ru-RU" w:eastAsia="uk-UA"/>
              </w:rPr>
              <w:t xml:space="preserve"> </w:t>
            </w:r>
            <w:r w:rsidR="00033559">
              <w:rPr>
                <w:rFonts w:eastAsia="Times New Roman" w:cstheme="minorHAnsi"/>
                <w:shd w:val="clear" w:color="auto" w:fill="FFFFFF" w:themeFill="background1"/>
                <w:lang w:val="ru-RU" w:eastAsia="uk-UA"/>
              </w:rPr>
              <w:t>вибирає</w:t>
            </w:r>
            <w:r w:rsidR="00BB0343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 на власний розсуд</w:t>
            </w:r>
            <w:r w:rsidR="00E97301" w:rsidRPr="00AB0873">
              <w:rPr>
                <w:rFonts w:eastAsia="Times New Roman" w:cstheme="minorHAnsi"/>
                <w:lang w:eastAsia="uk-UA"/>
              </w:rPr>
              <w:t xml:space="preserve">. </w:t>
            </w:r>
          </w:p>
          <w:p w:rsidR="00BB0343" w:rsidRPr="00AB0873" w:rsidRDefault="00BB0343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DB16C6" w:rsidRPr="00AB0873" w:rsidRDefault="00DB16C6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lastRenderedPageBreak/>
              <w:t xml:space="preserve">Оголошення про проведення відкритого тендеру оприлюднюється не пізніше, </w:t>
            </w:r>
            <w:r w:rsidRPr="00692873">
              <w:rPr>
                <w:rFonts w:eastAsia="Times New Roman" w:cstheme="minorHAnsi"/>
                <w:lang w:eastAsia="uk-UA"/>
              </w:rPr>
              <w:t>ніж за 30 днів</w:t>
            </w:r>
            <w:r w:rsidRPr="00AB0873">
              <w:rPr>
                <w:rFonts w:eastAsia="Times New Roman" w:cstheme="minorHAnsi"/>
                <w:lang w:eastAsia="uk-UA"/>
              </w:rPr>
              <w:t xml:space="preserve"> до кінцевого строку подання тендерних пропозицій. </w:t>
            </w:r>
          </w:p>
          <w:p w:rsidR="00DB16C6" w:rsidRDefault="00DB16C6" w:rsidP="00DB16C6">
            <w:pPr>
              <w:tabs>
                <w:tab w:val="left" w:pos="1780"/>
              </w:tabs>
              <w:spacing w:after="0" w:line="240" w:lineRule="auto"/>
              <w:ind w:left="223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  <w:p w:rsidR="00DB16C6" w:rsidRPr="00AB0873" w:rsidRDefault="00DB16C6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Протокол розгляду тендерних пропозицій оприлюднюється </w:t>
            </w:r>
            <w:r w:rsidR="00033559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після</w:t>
            </w:r>
            <w:r w:rsidR="00BB53CA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 </w:t>
            </w:r>
            <w:r w:rsidRPr="00AB0873">
              <w:rPr>
                <w:rFonts w:eastAsia="Times New Roman" w:cstheme="minorHAnsi"/>
                <w:lang w:eastAsia="uk-UA"/>
              </w:rPr>
              <w:t>його затвердження</w:t>
            </w:r>
            <w:r w:rsidR="00033559">
              <w:rPr>
                <w:rFonts w:eastAsia="Times New Roman" w:cstheme="minorHAnsi"/>
                <w:lang w:eastAsia="uk-UA"/>
              </w:rPr>
              <w:t xml:space="preserve">. </w:t>
            </w:r>
            <w:r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Повідомлення про намір укласти договір купівлі-продажу з учасником – переможцем тендеру, інформація щодо відхилення тендерної пропозиції учасник</w:t>
            </w:r>
            <w:r w:rsidR="000D77F8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ів і інша загальнодоступна інформація  </w:t>
            </w:r>
            <w:r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оприлюднюється </w:t>
            </w:r>
            <w:r w:rsidR="00BB53CA" w:rsidRPr="00AB0873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після </w:t>
            </w:r>
            <w:r w:rsidRPr="00AB0873">
              <w:rPr>
                <w:rFonts w:eastAsia="Times New Roman" w:cstheme="minorHAnsi"/>
                <w:lang w:eastAsia="uk-UA"/>
              </w:rPr>
              <w:t xml:space="preserve"> прийняття</w:t>
            </w:r>
            <w:r w:rsidR="000D77F8" w:rsidRPr="00AB0873">
              <w:rPr>
                <w:rFonts w:eastAsia="Times New Roman" w:cstheme="minorHAnsi"/>
                <w:lang w:eastAsia="uk-UA"/>
              </w:rPr>
              <w:t xml:space="preserve"> відповідного </w:t>
            </w:r>
            <w:r w:rsidRPr="00AB0873">
              <w:rPr>
                <w:rFonts w:eastAsia="Times New Roman" w:cstheme="minorHAnsi"/>
                <w:lang w:eastAsia="uk-UA"/>
              </w:rPr>
              <w:t xml:space="preserve"> рішення.</w:t>
            </w:r>
          </w:p>
          <w:p w:rsidR="00857F26" w:rsidRPr="00AB0873" w:rsidRDefault="00857F26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857F26" w:rsidRPr="00AB0873" w:rsidRDefault="00857F26" w:rsidP="00DB6DDB">
            <w:pPr>
              <w:tabs>
                <w:tab w:val="left" w:pos="366"/>
              </w:tabs>
              <w:spacing w:after="0" w:line="240" w:lineRule="auto"/>
              <w:ind w:left="-59"/>
              <w:jc w:val="both"/>
              <w:rPr>
                <w:rFonts w:cstheme="minorHAnsi"/>
                <w:highlight w:val="white"/>
              </w:rPr>
            </w:pPr>
            <w:r w:rsidRPr="00AB0873">
              <w:rPr>
                <w:rFonts w:cstheme="minorHAnsi"/>
                <w:highlight w:val="white"/>
              </w:rPr>
              <w:t>Закупівля здійснюється за наступними принципами:</w:t>
            </w:r>
          </w:p>
          <w:p w:rsidR="00857F26" w:rsidRPr="00AB0873" w:rsidRDefault="00857F26" w:rsidP="00DB6DDB">
            <w:pPr>
              <w:tabs>
                <w:tab w:val="left" w:pos="366"/>
              </w:tabs>
              <w:spacing w:after="0" w:line="240" w:lineRule="auto"/>
              <w:ind w:left="-59"/>
              <w:jc w:val="both"/>
              <w:rPr>
                <w:rFonts w:cstheme="minorHAnsi"/>
                <w:highlight w:val="white"/>
              </w:rPr>
            </w:pPr>
          </w:p>
          <w:p w:rsidR="00857F26" w:rsidRPr="00AB0873" w:rsidRDefault="00857F26" w:rsidP="00DB6DDB">
            <w:pPr>
              <w:pStyle w:val="aa"/>
              <w:numPr>
                <w:ilvl w:val="0"/>
                <w:numId w:val="25"/>
              </w:numPr>
              <w:tabs>
                <w:tab w:val="left" w:pos="224"/>
              </w:tabs>
              <w:spacing w:after="0" w:line="240" w:lineRule="auto"/>
              <w:ind w:left="-59" w:firstLine="0"/>
              <w:jc w:val="both"/>
              <w:rPr>
                <w:rFonts w:cstheme="minorHAnsi"/>
                <w:highlight w:val="white"/>
              </w:rPr>
            </w:pPr>
            <w:r w:rsidRPr="00AB0873">
              <w:rPr>
                <w:rFonts w:cstheme="minorHAnsi"/>
                <w:highlight w:val="white"/>
              </w:rPr>
              <w:t>добросовісна конкуренція серед учасників;</w:t>
            </w:r>
          </w:p>
          <w:p w:rsidR="00857F26" w:rsidRPr="00AB0873" w:rsidRDefault="00857F26" w:rsidP="00DB6DDB">
            <w:pPr>
              <w:pStyle w:val="aa"/>
              <w:numPr>
                <w:ilvl w:val="0"/>
                <w:numId w:val="25"/>
              </w:numPr>
              <w:tabs>
                <w:tab w:val="left" w:pos="224"/>
              </w:tabs>
              <w:spacing w:after="0" w:line="240" w:lineRule="auto"/>
              <w:ind w:left="-59" w:firstLine="0"/>
              <w:jc w:val="both"/>
              <w:rPr>
                <w:rFonts w:cstheme="minorHAnsi"/>
                <w:highlight w:val="white"/>
              </w:rPr>
            </w:pPr>
            <w:r w:rsidRPr="00AB0873">
              <w:rPr>
                <w:rFonts w:cstheme="minorHAnsi"/>
                <w:highlight w:val="white"/>
              </w:rPr>
              <w:t>максимальна економія, ефективність і пропорційність;</w:t>
            </w:r>
          </w:p>
          <w:p w:rsidR="00857F26" w:rsidRPr="00AB0873" w:rsidRDefault="00857F26" w:rsidP="00DB6DDB">
            <w:pPr>
              <w:pStyle w:val="aa"/>
              <w:numPr>
                <w:ilvl w:val="0"/>
                <w:numId w:val="25"/>
              </w:numPr>
              <w:tabs>
                <w:tab w:val="left" w:pos="224"/>
              </w:tabs>
              <w:spacing w:after="0" w:line="240" w:lineRule="auto"/>
              <w:ind w:left="-59" w:firstLine="0"/>
              <w:jc w:val="both"/>
              <w:rPr>
                <w:rFonts w:cstheme="minorHAnsi"/>
                <w:highlight w:val="white"/>
              </w:rPr>
            </w:pPr>
            <w:r w:rsidRPr="00AB0873">
              <w:rPr>
                <w:rFonts w:cstheme="minorHAnsi"/>
                <w:highlight w:val="white"/>
              </w:rPr>
              <w:t>відкритість і прозорість;</w:t>
            </w:r>
          </w:p>
          <w:p w:rsidR="00857F26" w:rsidRPr="00AB0873" w:rsidRDefault="00857F26" w:rsidP="00DB6DDB">
            <w:pPr>
              <w:pStyle w:val="aa"/>
              <w:numPr>
                <w:ilvl w:val="0"/>
                <w:numId w:val="25"/>
              </w:numPr>
              <w:tabs>
                <w:tab w:val="left" w:pos="224"/>
              </w:tabs>
              <w:spacing w:after="0" w:line="240" w:lineRule="auto"/>
              <w:ind w:left="-59" w:firstLine="0"/>
              <w:jc w:val="both"/>
              <w:rPr>
                <w:rFonts w:cstheme="minorHAnsi"/>
                <w:highlight w:val="white"/>
              </w:rPr>
            </w:pPr>
            <w:r w:rsidRPr="00AB0873">
              <w:rPr>
                <w:rFonts w:cstheme="minorHAnsi"/>
                <w:highlight w:val="white"/>
              </w:rPr>
              <w:t>недискримінація учасників тендеру і рівне ставлення до них;</w:t>
            </w:r>
          </w:p>
          <w:p w:rsidR="00857F26" w:rsidRPr="00AB0873" w:rsidRDefault="00857F26" w:rsidP="00DB6DDB">
            <w:pPr>
              <w:pStyle w:val="aa"/>
              <w:numPr>
                <w:ilvl w:val="0"/>
                <w:numId w:val="25"/>
              </w:numPr>
              <w:tabs>
                <w:tab w:val="left" w:pos="224"/>
              </w:tabs>
              <w:spacing w:after="0" w:line="240" w:lineRule="auto"/>
              <w:ind w:left="224" w:hanging="283"/>
              <w:jc w:val="both"/>
              <w:rPr>
                <w:rFonts w:cstheme="minorHAnsi"/>
                <w:highlight w:val="white"/>
              </w:rPr>
            </w:pPr>
            <w:r w:rsidRPr="00AB0873">
              <w:rPr>
                <w:rFonts w:cstheme="minorHAnsi"/>
                <w:highlight w:val="white"/>
              </w:rPr>
              <w:t>об’єктивне і неупереджене визначення переможця процедури закупівлі;</w:t>
            </w:r>
          </w:p>
          <w:p w:rsidR="00857F26" w:rsidRPr="00AB0873" w:rsidRDefault="00857F26" w:rsidP="00DB6DDB">
            <w:pPr>
              <w:pStyle w:val="aa"/>
              <w:numPr>
                <w:ilvl w:val="0"/>
                <w:numId w:val="25"/>
              </w:numPr>
              <w:tabs>
                <w:tab w:val="left" w:pos="224"/>
              </w:tabs>
              <w:spacing w:after="0" w:line="240" w:lineRule="auto"/>
              <w:ind w:left="-59" w:firstLine="0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cstheme="minorHAnsi"/>
                <w:highlight w:val="white"/>
              </w:rPr>
              <w:t>запобігання корупційним діям і зловживанням.</w:t>
            </w:r>
          </w:p>
          <w:p w:rsidR="00CE5A3C" w:rsidRPr="00AB0873" w:rsidRDefault="00CE5A3C" w:rsidP="00DB6DDB">
            <w:pPr>
              <w:pStyle w:val="aa"/>
              <w:tabs>
                <w:tab w:val="left" w:pos="366"/>
              </w:tabs>
              <w:spacing w:after="0" w:line="240" w:lineRule="auto"/>
              <w:ind w:left="-59"/>
              <w:jc w:val="both"/>
              <w:rPr>
                <w:rFonts w:cstheme="minorHAnsi"/>
              </w:rPr>
            </w:pPr>
          </w:p>
          <w:p w:rsidR="00CE5A3C" w:rsidRPr="00AB0873" w:rsidRDefault="00CE5A3C" w:rsidP="00DB6DDB">
            <w:pPr>
              <w:tabs>
                <w:tab w:val="left" w:pos="1780"/>
              </w:tabs>
              <w:spacing w:after="0" w:line="240" w:lineRule="auto"/>
              <w:ind w:left="-59"/>
              <w:jc w:val="both"/>
              <w:rPr>
                <w:rFonts w:cstheme="minorHAnsi"/>
              </w:rPr>
            </w:pPr>
            <w:r w:rsidRPr="00AB0873">
              <w:rPr>
                <w:rFonts w:cstheme="minorHAnsi"/>
                <w:highlight w:val="white"/>
              </w:rPr>
              <w:t>Замовник забезпечує вільний доступ всіх учасників тендеру до інформації про закупівлю</w:t>
            </w:r>
            <w:r w:rsidRPr="00AB0873">
              <w:rPr>
                <w:rFonts w:cstheme="minorHAnsi"/>
              </w:rPr>
              <w:t>.</w:t>
            </w:r>
            <w:r w:rsidR="00B04EAF" w:rsidRPr="00AB0873">
              <w:rPr>
                <w:rFonts w:cstheme="minorHAnsi"/>
              </w:rPr>
              <w:t xml:space="preserve"> </w:t>
            </w:r>
          </w:p>
          <w:p w:rsidR="00DB6DDB" w:rsidRPr="00AB0873" w:rsidRDefault="00DB6DDB" w:rsidP="00DB6DDB">
            <w:pPr>
              <w:tabs>
                <w:tab w:val="left" w:pos="1780"/>
              </w:tabs>
              <w:spacing w:after="0" w:line="240" w:lineRule="auto"/>
              <w:ind w:left="-59"/>
              <w:jc w:val="both"/>
              <w:rPr>
                <w:rFonts w:cstheme="minorHAnsi"/>
              </w:rPr>
            </w:pPr>
          </w:p>
          <w:p w:rsidR="00DB6DDB" w:rsidRPr="00AB0873" w:rsidRDefault="00DB6DDB" w:rsidP="00DB6DDB">
            <w:pPr>
              <w:tabs>
                <w:tab w:val="left" w:pos="1780"/>
              </w:tabs>
              <w:spacing w:after="0" w:line="240" w:lineRule="auto"/>
              <w:ind w:left="-59"/>
              <w:jc w:val="both"/>
              <w:rPr>
                <w:rFonts w:cstheme="minorHAnsi"/>
                <w:highlight w:val="white"/>
              </w:rPr>
            </w:pPr>
            <w:r w:rsidRPr="00AB0873">
              <w:rPr>
                <w:rFonts w:cstheme="minorHAnsi"/>
              </w:rPr>
              <w:t xml:space="preserve">Учасники </w:t>
            </w:r>
            <w:r w:rsidRPr="00AB0873">
              <w:rPr>
                <w:rFonts w:eastAsia="Times New Roman" w:cstheme="minorHAnsi"/>
                <w:lang w:eastAsia="uk-UA"/>
              </w:rPr>
              <w:t xml:space="preserve">(резиденти і нерезиденти) всіх форм власності та організаційно-правових форм беруть участь у процедурі закупівлі на рівних умовах, </w:t>
            </w:r>
            <w:r w:rsidRPr="00AB0873">
              <w:rPr>
                <w:rFonts w:eastAsia="Times New Roman" w:cstheme="minorHAnsi"/>
                <w:u w:val="single"/>
                <w:lang w:eastAsia="uk-UA"/>
              </w:rPr>
              <w:t xml:space="preserve">крім </w:t>
            </w:r>
            <w:r w:rsidRPr="00AB0873">
              <w:rPr>
                <w:rFonts w:cstheme="minorHAnsi"/>
                <w:highlight w:val="white"/>
                <w:u w:val="single"/>
              </w:rPr>
              <w:t>фізичних та юридичних осіб</w:t>
            </w:r>
            <w:r w:rsidRPr="00AB0873">
              <w:rPr>
                <w:rFonts w:cstheme="minorHAnsi"/>
                <w:highlight w:val="white"/>
              </w:rPr>
              <w:t>:</w:t>
            </w:r>
          </w:p>
          <w:p w:rsidR="00DB6DDB" w:rsidRPr="00AB0873" w:rsidRDefault="00DB6DDB" w:rsidP="00DB6DDB">
            <w:pPr>
              <w:tabs>
                <w:tab w:val="left" w:pos="1780"/>
              </w:tabs>
              <w:spacing w:after="0" w:line="240" w:lineRule="auto"/>
              <w:ind w:left="-59"/>
              <w:jc w:val="both"/>
              <w:rPr>
                <w:rFonts w:cstheme="minorHAnsi"/>
              </w:rPr>
            </w:pPr>
          </w:p>
          <w:p w:rsidR="00CE5A3C" w:rsidRPr="00AB0873" w:rsidRDefault="00CE5A3C" w:rsidP="00DB6DDB">
            <w:pPr>
              <w:pStyle w:val="aa"/>
              <w:numPr>
                <w:ilvl w:val="0"/>
                <w:numId w:val="13"/>
              </w:numPr>
              <w:tabs>
                <w:tab w:val="left" w:pos="366"/>
              </w:tabs>
              <w:spacing w:after="0" w:line="240" w:lineRule="auto"/>
              <w:ind w:left="224" w:hanging="283"/>
              <w:jc w:val="both"/>
              <w:rPr>
                <w:rFonts w:cstheme="minorHAnsi"/>
                <w:highlight w:val="white"/>
              </w:rPr>
            </w:pPr>
            <w:r w:rsidRPr="00AB0873">
              <w:rPr>
                <w:rFonts w:cstheme="minorHAnsi"/>
                <w:highlight w:val="white"/>
              </w:rPr>
              <w:t>які перебувають у санкційних списках або до яких застосовані санкції, відповідно до Закону України «Про санкції»;</w:t>
            </w:r>
          </w:p>
          <w:p w:rsidR="00CE5A3C" w:rsidRPr="00AB0873" w:rsidRDefault="00CE5A3C" w:rsidP="00DB6DDB">
            <w:pPr>
              <w:pStyle w:val="aa"/>
              <w:numPr>
                <w:ilvl w:val="0"/>
                <w:numId w:val="13"/>
              </w:numPr>
              <w:tabs>
                <w:tab w:val="left" w:pos="366"/>
                <w:tab w:val="left" w:pos="1780"/>
              </w:tabs>
              <w:spacing w:after="0" w:line="240" w:lineRule="auto"/>
              <w:ind w:left="224" w:hanging="283"/>
              <w:jc w:val="both"/>
              <w:rPr>
                <w:rFonts w:cstheme="minorHAnsi"/>
                <w:highlight w:val="white"/>
              </w:rPr>
            </w:pPr>
            <w:r w:rsidRPr="00AB0873">
              <w:rPr>
                <w:rFonts w:cstheme="minorHAnsi"/>
                <w:highlight w:val="white"/>
              </w:rPr>
              <w:t>які пов’язані з країною-агресором РФ;</w:t>
            </w:r>
          </w:p>
          <w:p w:rsidR="00CE5A3C" w:rsidRPr="00AB0873" w:rsidRDefault="00CE5A3C" w:rsidP="00DB6DDB">
            <w:pPr>
              <w:pStyle w:val="aa"/>
              <w:numPr>
                <w:ilvl w:val="0"/>
                <w:numId w:val="13"/>
              </w:numPr>
              <w:tabs>
                <w:tab w:val="left" w:pos="366"/>
                <w:tab w:val="left" w:pos="1780"/>
              </w:tabs>
              <w:spacing w:after="0" w:line="240" w:lineRule="auto"/>
              <w:ind w:left="224" w:hanging="283"/>
              <w:jc w:val="both"/>
              <w:rPr>
                <w:rFonts w:cstheme="minorHAnsi"/>
                <w:lang w:val="ru-RU"/>
              </w:rPr>
            </w:pPr>
            <w:r w:rsidRPr="00AB0873">
              <w:rPr>
                <w:rFonts w:cstheme="minorHAnsi"/>
                <w:highlight w:val="white"/>
              </w:rPr>
              <w:t>щодо яких вирішуються  справи про визнання їх банкрутами;</w:t>
            </w:r>
          </w:p>
          <w:p w:rsidR="00514F4F" w:rsidRPr="00AB0873" w:rsidRDefault="00CE5A3C" w:rsidP="00DB6DDB">
            <w:pPr>
              <w:pStyle w:val="aa"/>
              <w:numPr>
                <w:ilvl w:val="0"/>
                <w:numId w:val="13"/>
              </w:numPr>
              <w:tabs>
                <w:tab w:val="left" w:pos="366"/>
                <w:tab w:val="left" w:pos="1780"/>
              </w:tabs>
              <w:spacing w:after="0" w:line="240" w:lineRule="auto"/>
              <w:ind w:left="224" w:hanging="283"/>
              <w:jc w:val="both"/>
              <w:rPr>
                <w:rFonts w:cstheme="minorHAnsi"/>
                <w:lang w:val="ru-RU"/>
              </w:rPr>
            </w:pPr>
            <w:r w:rsidRPr="00AB0873">
              <w:rPr>
                <w:rFonts w:cstheme="minorHAnsi"/>
                <w:highlight w:val="white"/>
              </w:rPr>
              <w:t xml:space="preserve">які </w:t>
            </w:r>
            <w:r w:rsidRPr="00AB0873">
              <w:rPr>
                <w:rFonts w:cstheme="minorHAnsi"/>
              </w:rPr>
              <w:t xml:space="preserve">фігурують </w:t>
            </w:r>
            <w:r w:rsidRPr="00AB0873">
              <w:rPr>
                <w:rFonts w:cstheme="minorHAnsi"/>
                <w:lang w:val="ru-RU"/>
              </w:rPr>
              <w:t>у Списку громадян та заблокованих осіб, який веде Казначейство США</w:t>
            </w:r>
          </w:p>
          <w:p w:rsidR="00CE5A3C" w:rsidRPr="0001390C" w:rsidRDefault="008F4444" w:rsidP="00DB6DDB">
            <w:pPr>
              <w:pStyle w:val="aa"/>
              <w:tabs>
                <w:tab w:val="left" w:pos="366"/>
                <w:tab w:val="left" w:pos="1780"/>
              </w:tabs>
              <w:spacing w:after="0" w:line="240" w:lineRule="auto"/>
              <w:ind w:left="224"/>
              <w:jc w:val="both"/>
              <w:rPr>
                <w:rStyle w:val="ab"/>
                <w:rFonts w:cstheme="minorHAnsi"/>
                <w:color w:val="262626" w:themeColor="text1" w:themeTint="D9"/>
                <w:u w:val="none"/>
                <w:lang w:val="ru-RU"/>
              </w:rPr>
            </w:pPr>
            <w:hyperlink r:id="rId11" w:history="1">
              <w:r w:rsidR="00DB6DDB" w:rsidRPr="0001390C">
                <w:rPr>
                  <w:rStyle w:val="ab"/>
                  <w:rFonts w:cstheme="minorHAnsi"/>
                  <w:u w:val="none"/>
                  <w:lang w:val="ru-RU"/>
                </w:rPr>
                <w:t>http://www.treasury.gov/resource-center/sanctions/SDN-List/Pages/default.aspx</w:t>
              </w:r>
            </w:hyperlink>
          </w:p>
          <w:p w:rsidR="00CE5A3C" w:rsidRPr="00AB0873" w:rsidRDefault="00CE5A3C" w:rsidP="00DB6DDB">
            <w:pPr>
              <w:pStyle w:val="aa"/>
              <w:numPr>
                <w:ilvl w:val="0"/>
                <w:numId w:val="13"/>
              </w:numPr>
              <w:tabs>
                <w:tab w:val="left" w:pos="366"/>
              </w:tabs>
              <w:autoSpaceDE w:val="0"/>
              <w:autoSpaceDN w:val="0"/>
              <w:adjustRightInd w:val="0"/>
              <w:spacing w:after="0" w:line="240" w:lineRule="auto"/>
              <w:ind w:left="224" w:hanging="283"/>
              <w:jc w:val="both"/>
              <w:rPr>
                <w:rFonts w:cstheme="minorHAnsi"/>
                <w:lang w:val="ru-RU"/>
              </w:rPr>
            </w:pPr>
            <w:r w:rsidRPr="00AB0873">
              <w:rPr>
                <w:rFonts w:cstheme="minorHAnsi"/>
                <w:lang w:val="ru-RU"/>
              </w:rPr>
              <w:t xml:space="preserve">які фігурують у списку призначень безпеки ООН </w:t>
            </w:r>
          </w:p>
          <w:p w:rsidR="00CE5A3C" w:rsidRPr="0001390C" w:rsidRDefault="008F4444" w:rsidP="00DB6DDB">
            <w:pPr>
              <w:pStyle w:val="aa"/>
              <w:tabs>
                <w:tab w:val="left" w:pos="366"/>
              </w:tabs>
              <w:autoSpaceDE w:val="0"/>
              <w:autoSpaceDN w:val="0"/>
              <w:adjustRightInd w:val="0"/>
              <w:spacing w:after="0" w:line="240" w:lineRule="auto"/>
              <w:ind w:left="224"/>
              <w:jc w:val="both"/>
              <w:rPr>
                <w:rFonts w:cstheme="minorHAnsi"/>
                <w:color w:val="262626" w:themeColor="text1" w:themeTint="D9"/>
                <w:lang w:val="ru-RU"/>
              </w:rPr>
            </w:pPr>
            <w:hyperlink r:id="rId12" w:history="1">
              <w:r w:rsidR="00DB6DDB" w:rsidRPr="0001390C">
                <w:rPr>
                  <w:rStyle w:val="ab"/>
                  <w:rFonts w:cstheme="minorHAnsi"/>
                  <w:u w:val="none"/>
                  <w:lang w:val="ru-RU"/>
                </w:rPr>
                <w:t>http://www.un.org/sc/committees/1267/aq_sanctions_list.shtml</w:t>
              </w:r>
            </w:hyperlink>
          </w:p>
          <w:p w:rsidR="00514F4F" w:rsidRDefault="00514F4F" w:rsidP="00DB6DDB">
            <w:pPr>
              <w:pStyle w:val="aa"/>
              <w:tabs>
                <w:tab w:val="left" w:pos="366"/>
              </w:tabs>
              <w:autoSpaceDE w:val="0"/>
              <w:autoSpaceDN w:val="0"/>
              <w:adjustRightInd w:val="0"/>
              <w:spacing w:after="0" w:line="240" w:lineRule="auto"/>
              <w:ind w:left="224" w:hanging="283"/>
              <w:jc w:val="both"/>
              <w:rPr>
                <w:rFonts w:cstheme="minorHAnsi"/>
                <w:color w:val="262626" w:themeColor="text1" w:themeTint="D9"/>
                <w:lang w:val="ru-RU"/>
              </w:rPr>
            </w:pPr>
          </w:p>
          <w:p w:rsidR="009413AE" w:rsidRPr="00AB0873" w:rsidRDefault="009413AE" w:rsidP="009413A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>Валютою тендерної пропозиції є гривня.</w:t>
            </w:r>
          </w:p>
          <w:p w:rsidR="009413AE" w:rsidRPr="00AB0873" w:rsidRDefault="009413AE" w:rsidP="009413A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9413AE" w:rsidRPr="00AB0873" w:rsidRDefault="009413AE" w:rsidP="009413A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 xml:space="preserve">У разі, якщо учасником процедури тендеру є нерезидент, Замовник має право встановити, що такий учасник може зазначити ціну тендерної пропозиції у валюті його країни. </w:t>
            </w:r>
          </w:p>
          <w:p w:rsidR="009413AE" w:rsidRPr="00AB0873" w:rsidRDefault="009413AE" w:rsidP="009413A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9413AE" w:rsidRPr="00AB0873" w:rsidRDefault="009413AE" w:rsidP="009413A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>При розкритті тендерних пропозицій ціна такої тендерної пропозиції перераховується у гривні за офіційним курсом до валюти країни учасника, встановленим Національним банком України на дату розкриття тендерних пропозицій.</w:t>
            </w:r>
          </w:p>
          <w:p w:rsidR="00514F4F" w:rsidRPr="00AB0873" w:rsidRDefault="00514F4F" w:rsidP="00DB6DDB">
            <w:pPr>
              <w:pStyle w:val="aa"/>
              <w:tabs>
                <w:tab w:val="left" w:pos="366"/>
              </w:tabs>
              <w:autoSpaceDE w:val="0"/>
              <w:autoSpaceDN w:val="0"/>
              <w:adjustRightInd w:val="0"/>
              <w:spacing w:after="0" w:line="240" w:lineRule="auto"/>
              <w:ind w:left="224" w:hanging="283"/>
              <w:jc w:val="both"/>
              <w:rPr>
                <w:rFonts w:cstheme="minorHAnsi"/>
              </w:rPr>
            </w:pPr>
          </w:p>
          <w:p w:rsidR="0029739E" w:rsidRPr="00AB0873" w:rsidRDefault="0029739E" w:rsidP="0029739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 xml:space="preserve">Тендерні пропозиції учасників та всі документи, що мають відношення до тендерної пропозиції, складаються українською мовою, якщо інше не зазначено в цій тендерній документації та додатках до неї. </w:t>
            </w:r>
          </w:p>
          <w:p w:rsidR="0029739E" w:rsidRPr="00AB0873" w:rsidRDefault="0029739E" w:rsidP="0029739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29739E" w:rsidRPr="00AB0873" w:rsidRDefault="0029739E" w:rsidP="0029739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lastRenderedPageBreak/>
              <w:t xml:space="preserve">Якщо в складі тендерної пропозиції надається документ, що складений на іншій, ніж передбачено цим пунктом, мові, учасник надає переклад цього документу. </w:t>
            </w:r>
          </w:p>
          <w:p w:rsidR="0029739E" w:rsidRPr="00AB0873" w:rsidRDefault="0029739E" w:rsidP="0029739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 xml:space="preserve"> </w:t>
            </w:r>
          </w:p>
          <w:p w:rsidR="0029739E" w:rsidRPr="00AB0873" w:rsidRDefault="0029739E" w:rsidP="0029739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>У разі, якщо у змісті документів тендерної пропозиції зустрічаються торгова марка, загальноприйняті міжнародні терміни, адреси електронної пошти, тощо, які неможливо перекласти з іноземної мови або з метою збереження їх ідентифікації, допускається їх зазначення без перекладу.</w:t>
            </w:r>
          </w:p>
          <w:p w:rsidR="00F42EC4" w:rsidRPr="00AB0873" w:rsidRDefault="00F42EC4" w:rsidP="0029739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29739E" w:rsidRPr="00AB0873" w:rsidRDefault="0029739E" w:rsidP="0029739E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>Якщо учасник процедури закупівлі є нерезидентом України, він може подавати свою тендерну пропозицію англійською мовою з обов’язковим перекладом українською мовою.</w:t>
            </w:r>
          </w:p>
          <w:p w:rsidR="0029739E" w:rsidRPr="00AB0873" w:rsidRDefault="0029739E" w:rsidP="0029739E">
            <w:pPr>
              <w:tabs>
                <w:tab w:val="left" w:pos="1780"/>
              </w:tabs>
              <w:spacing w:after="0" w:line="240" w:lineRule="auto"/>
              <w:rPr>
                <w:rFonts w:eastAsia="Times New Roman" w:cstheme="minorHAnsi"/>
                <w:lang w:eastAsia="uk-UA"/>
              </w:rPr>
            </w:pPr>
          </w:p>
          <w:p w:rsidR="006C60B8" w:rsidRPr="00AB0873" w:rsidRDefault="0029739E" w:rsidP="0029739E">
            <w:pPr>
              <w:pStyle w:val="aa"/>
              <w:tabs>
                <w:tab w:val="left" w:pos="366"/>
              </w:tabs>
              <w:spacing w:after="0" w:line="240" w:lineRule="auto"/>
              <w:ind w:left="0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>Тексти повинні бути автентичними, визначальним є текст, викладений українською мовою.</w:t>
            </w:r>
          </w:p>
          <w:p w:rsidR="00DB16C6" w:rsidRDefault="00DB16C6" w:rsidP="006D7F7C">
            <w:pPr>
              <w:pStyle w:val="aa"/>
              <w:tabs>
                <w:tab w:val="left" w:pos="366"/>
              </w:tabs>
              <w:spacing w:after="0" w:line="240" w:lineRule="auto"/>
              <w:ind w:left="0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</w:tc>
      </w:tr>
      <w:tr w:rsidR="006D7F7C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6D7F7C" w:rsidRDefault="006D7F7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478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7F7C" w:rsidRPr="00AB0873" w:rsidRDefault="006D7F7C" w:rsidP="006D7F7C">
            <w:pPr>
              <w:tabs>
                <w:tab w:val="left" w:pos="1780"/>
              </w:tabs>
              <w:spacing w:after="0" w:line="240" w:lineRule="auto"/>
              <w:ind w:left="222"/>
              <w:jc w:val="center"/>
              <w:rPr>
                <w:rFonts w:eastAsia="Times New Roman" w:cstheme="minorHAnsi"/>
                <w:b/>
                <w:lang w:eastAsia="uk-UA"/>
              </w:rPr>
            </w:pPr>
            <w:r w:rsidRPr="00AB0873">
              <w:rPr>
                <w:rFonts w:eastAsia="Times New Roman" w:cstheme="minorHAnsi"/>
                <w:b/>
                <w:lang w:eastAsia="uk-UA"/>
              </w:rPr>
              <w:t>Розділ ІІ</w:t>
            </w:r>
            <w:r w:rsidR="00402477" w:rsidRPr="00AB0873">
              <w:rPr>
                <w:rFonts w:eastAsia="Times New Roman" w:cstheme="minorHAnsi"/>
                <w:b/>
                <w:lang w:eastAsia="uk-UA"/>
              </w:rPr>
              <w:t>І</w:t>
            </w:r>
            <w:r w:rsidRPr="00AB0873">
              <w:rPr>
                <w:rFonts w:eastAsia="Times New Roman" w:cstheme="minorHAnsi"/>
                <w:b/>
                <w:lang w:eastAsia="uk-UA"/>
              </w:rPr>
              <w:t>.  Порядок внесення змін до тендерної документації і надання роз’яснень</w:t>
            </w:r>
          </w:p>
          <w:p w:rsidR="006D7F7C" w:rsidRDefault="006D7F7C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</w:tc>
      </w:tr>
      <w:tr w:rsidR="006C60B8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6C60B8" w:rsidRDefault="006D7F7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1</w:t>
            </w: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B73011" w:rsidRDefault="00B73011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7F7C" w:rsidRPr="00AB0873" w:rsidRDefault="006D7F7C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Процедура надання роз'яснень щодо тендерної документації</w:t>
            </w: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73011" w:rsidRPr="00AB0873" w:rsidRDefault="00B73011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Внесення змін до тендерної документації</w:t>
            </w:r>
          </w:p>
          <w:p w:rsidR="006D7F7C" w:rsidRDefault="006D7F7C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C60B8" w:rsidRDefault="006C60B8" w:rsidP="000D77F8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34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7F7C" w:rsidRPr="00AB0873" w:rsidRDefault="006D7F7C" w:rsidP="00956432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 xml:space="preserve">Учасник тендеру (Продавець нерухомості)  має право не пізніше ніж за десять днів до закінчення строку подання тендерних пропозицій звернутися до Замовника в письмовій формі за роз'ясненнями щодо незрозумілих вимог тендерної документації. </w:t>
            </w:r>
          </w:p>
          <w:p w:rsidR="006D7F7C" w:rsidRPr="00AB0873" w:rsidRDefault="006D7F7C" w:rsidP="00956432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6D7F7C" w:rsidRPr="00AB0873" w:rsidRDefault="006D7F7C" w:rsidP="00956432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 xml:space="preserve">Замовник зобов’язаний протягом трьох робочих днів з дня отримання запиту щодо роз’яснення вимог тендерної документації надати учаснику </w:t>
            </w:r>
            <w:r w:rsidR="00B73011" w:rsidRPr="00AB0873">
              <w:rPr>
                <w:rFonts w:eastAsia="Times New Roman" w:cstheme="minorHAnsi"/>
                <w:lang w:eastAsia="uk-UA"/>
              </w:rPr>
              <w:t>в</w:t>
            </w:r>
            <w:r w:rsidRPr="00AB0873">
              <w:rPr>
                <w:rFonts w:eastAsia="Times New Roman" w:cstheme="minorHAnsi"/>
                <w:lang w:eastAsia="uk-UA"/>
              </w:rPr>
              <w:t xml:space="preserve">ідповідь </w:t>
            </w:r>
            <w:r w:rsidR="00B73011" w:rsidRPr="00AB0873">
              <w:rPr>
                <w:rFonts w:eastAsia="Times New Roman" w:cstheme="minorHAnsi"/>
                <w:lang w:eastAsia="uk-UA"/>
              </w:rPr>
              <w:t xml:space="preserve">на його запит </w:t>
            </w:r>
            <w:r w:rsidRPr="00AB0873">
              <w:rPr>
                <w:rFonts w:eastAsia="Times New Roman" w:cstheme="minorHAnsi"/>
                <w:lang w:eastAsia="uk-UA"/>
              </w:rPr>
              <w:t>у письмовій формі</w:t>
            </w:r>
            <w:r w:rsidR="00B73011" w:rsidRPr="00AB0873">
              <w:rPr>
                <w:rFonts w:eastAsia="Times New Roman" w:cstheme="minorHAnsi"/>
                <w:lang w:eastAsia="uk-UA"/>
              </w:rPr>
              <w:t>.</w:t>
            </w:r>
          </w:p>
          <w:p w:rsidR="006D7F7C" w:rsidRPr="00AB0873" w:rsidRDefault="006D7F7C" w:rsidP="00956432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6D7F7C" w:rsidRPr="00AB0873" w:rsidRDefault="006D7F7C" w:rsidP="00956432">
            <w:pPr>
              <w:pStyle w:val="aa"/>
              <w:tabs>
                <w:tab w:val="left" w:pos="366"/>
              </w:tabs>
              <w:spacing w:after="0" w:line="240" w:lineRule="auto"/>
              <w:ind w:left="0"/>
              <w:jc w:val="both"/>
              <w:rPr>
                <w:rFonts w:eastAsia="Times New Roman" w:cstheme="minorHAnsi"/>
                <w:lang w:val="ru-RU"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>У разі несвоєчасного надання або ненадання Замовником роз'яснень щодо змісту тендерної документації, строк подання тендерних пропозицій автоматично продовжується не менше як на сім днів.</w:t>
            </w:r>
          </w:p>
          <w:p w:rsidR="00B73011" w:rsidRPr="00AB0873" w:rsidRDefault="00B73011" w:rsidP="00B73011">
            <w:pPr>
              <w:widowControl w:val="0"/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B73011" w:rsidRPr="00AB0873" w:rsidRDefault="00B73011" w:rsidP="00B73011">
            <w:pPr>
              <w:widowControl w:val="0"/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AB0873">
              <w:rPr>
                <w:rFonts w:eastAsia="Times New Roman" w:cstheme="minorHAnsi"/>
                <w:lang w:eastAsia="uk-UA"/>
              </w:rPr>
              <w:t>Замовник має право з власної ініціативи або за результатами звернень учасників тендеру внести зміни до тендерної документації. У разі внесення таких змін строк для подання тендерних пропозицій продовжується таким чином, щоб з моменту внесення змін до закінчення кінцевого строку подання тендерних пропозицій залишалося не менше ніж сім днів.</w:t>
            </w:r>
          </w:p>
          <w:p w:rsidR="006C60B8" w:rsidRPr="00B73011" w:rsidRDefault="006C60B8" w:rsidP="00DB16C6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</w:tc>
      </w:tr>
      <w:tr w:rsidR="00EB3F85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EB3F85" w:rsidRDefault="00EB3F8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478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3F85" w:rsidRDefault="00EB3F85" w:rsidP="00402477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lang w:eastAsia="uk-UA"/>
              </w:rPr>
              <w:t xml:space="preserve">                     </w:t>
            </w:r>
            <w:r w:rsidRPr="00AB0873">
              <w:rPr>
                <w:rFonts w:eastAsia="Times New Roman" w:cstheme="minorHAnsi"/>
                <w:b/>
                <w:lang w:eastAsia="uk-UA"/>
              </w:rPr>
              <w:t>Розділ І</w:t>
            </w:r>
            <w:r w:rsidR="00402477" w:rsidRPr="00AB0873">
              <w:rPr>
                <w:rFonts w:eastAsia="Times New Roman" w:cstheme="minorHAnsi"/>
                <w:b/>
                <w:lang w:val="en-US" w:eastAsia="uk-UA"/>
              </w:rPr>
              <w:t>V</w:t>
            </w:r>
            <w:r w:rsidRPr="00AB0873">
              <w:rPr>
                <w:rFonts w:eastAsia="Times New Roman" w:cstheme="minorHAnsi"/>
                <w:b/>
                <w:lang w:eastAsia="uk-UA"/>
              </w:rPr>
              <w:t>. Інструкція з подання тендерної пропозиції</w:t>
            </w:r>
          </w:p>
        </w:tc>
      </w:tr>
      <w:tr w:rsidR="00107F34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107F34" w:rsidRPr="00AB0873" w:rsidRDefault="00107F34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B3F85" w:rsidRPr="00AB0873" w:rsidRDefault="00EB3F85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sz w:val="20"/>
                <w:szCs w:val="20"/>
                <w:lang w:eastAsia="uk-UA"/>
              </w:rPr>
              <w:t>1</w:t>
            </w: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DA2F50" w:rsidRPr="00AB0873" w:rsidRDefault="00DA2F5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DA2F50" w:rsidRPr="00AB0873" w:rsidRDefault="00DA2F5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DA2F50" w:rsidRPr="00AB0873" w:rsidRDefault="00DA2F5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DA2F50" w:rsidRPr="00AB0873" w:rsidRDefault="00DA2F5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DA2F50" w:rsidRPr="00AB0873" w:rsidRDefault="00DA2F5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DA2F50" w:rsidRPr="00AB0873" w:rsidRDefault="00DA2F5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405248" w:rsidRPr="00AB0873" w:rsidRDefault="00405248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405248" w:rsidRPr="00AB0873" w:rsidRDefault="00405248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6710B" w:rsidRPr="00AB0873" w:rsidRDefault="0006710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sz w:val="20"/>
                <w:szCs w:val="20"/>
                <w:lang w:eastAsia="uk-UA"/>
              </w:rPr>
              <w:t>2</w:t>
            </w: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4C5182" w:rsidRDefault="004C518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4C5182" w:rsidRDefault="004C518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sz w:val="20"/>
                <w:szCs w:val="20"/>
                <w:lang w:eastAsia="uk-UA"/>
              </w:rPr>
              <w:t>3</w:t>
            </w: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sz w:val="20"/>
                <w:szCs w:val="20"/>
                <w:lang w:eastAsia="uk-UA"/>
              </w:rPr>
              <w:t>4</w:t>
            </w:r>
          </w:p>
          <w:p w:rsidR="00B503D4" w:rsidRPr="00AB0873" w:rsidRDefault="00B503D4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503D4" w:rsidRPr="00AB0873" w:rsidRDefault="00B503D4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503D4" w:rsidRPr="00AB0873" w:rsidRDefault="00B503D4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FF4AC2" w:rsidRPr="00AB0873" w:rsidRDefault="00FF4AC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B503D4" w:rsidRPr="00AB0873" w:rsidRDefault="00B503D4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sz w:val="20"/>
                <w:szCs w:val="20"/>
                <w:lang w:eastAsia="uk-UA"/>
              </w:rPr>
              <w:t>5</w:t>
            </w:r>
          </w:p>
          <w:p w:rsidR="006E2C40" w:rsidRPr="00AB0873" w:rsidRDefault="006E2C4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6E2C40" w:rsidRPr="00AB0873" w:rsidRDefault="006E2C4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6E2C40" w:rsidRPr="00AB0873" w:rsidRDefault="006E2C4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4C5182" w:rsidRDefault="004C518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6E2C40" w:rsidRPr="00AB0873" w:rsidRDefault="006E2C4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sz w:val="20"/>
                <w:szCs w:val="20"/>
                <w:lang w:eastAsia="uk-UA"/>
              </w:rPr>
              <w:t>6</w:t>
            </w:r>
          </w:p>
          <w:p w:rsidR="006E2C40" w:rsidRPr="00AB0873" w:rsidRDefault="006E2C40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2757A2" w:rsidRPr="00AB0873" w:rsidRDefault="002757A2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F34" w:rsidRPr="00AB0873" w:rsidRDefault="00107F34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EB3F85" w:rsidRPr="00AB0873" w:rsidRDefault="00EB3F85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Зміст і спосіб подання тендерної пропозиції</w:t>
            </w: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DA2F50" w:rsidRPr="00AB0873" w:rsidRDefault="00DA2F50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DA2F50" w:rsidRPr="00AB0873" w:rsidRDefault="00DA2F50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DA2F50" w:rsidRPr="00AB0873" w:rsidRDefault="00DA2F50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DA2F50" w:rsidRPr="00AB0873" w:rsidRDefault="00DA2F50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DA2F50" w:rsidRPr="00AB0873" w:rsidRDefault="00DA2F50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DA2F50" w:rsidRPr="00AB0873" w:rsidRDefault="00DA2F50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405248" w:rsidRPr="00AB0873" w:rsidRDefault="00405248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3B1EBF" w:rsidRPr="00AB0873" w:rsidRDefault="003B1EBF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06710B" w:rsidRPr="00AB0873" w:rsidRDefault="0006710B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Кінцевий строк подання тендерн</w:t>
            </w:r>
            <w:r w:rsidR="004F334E"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их</w:t>
            </w:r>
            <w:r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 xml:space="preserve"> пропозиці</w:t>
            </w:r>
            <w:r w:rsidR="004F334E"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й</w:t>
            </w: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4C5182" w:rsidRDefault="004C518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4C5182" w:rsidRDefault="004C518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Забезпечення тендерної пропозиції</w:t>
            </w: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Умови повернення чи неповернення забезпечення тендерної пропозиції</w:t>
            </w:r>
          </w:p>
          <w:p w:rsidR="00FF4AC2" w:rsidRPr="00AB0873" w:rsidRDefault="00FF4AC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B503D4" w:rsidRPr="00AB0873" w:rsidRDefault="00B503D4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Строк, протягом якого тендерні пропозиції є дійсними</w:t>
            </w:r>
          </w:p>
          <w:p w:rsidR="006E2C40" w:rsidRPr="00AB0873" w:rsidRDefault="006E2C40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4C5182" w:rsidRDefault="004C518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6E2C40" w:rsidRPr="00AB0873" w:rsidRDefault="006E2C40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AB087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Внесення змін або відкликання тендерної пропозиції учасником</w:t>
            </w: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57A2" w:rsidRPr="00AB0873" w:rsidRDefault="002757A2" w:rsidP="00EB3F8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EB3F85" w:rsidRPr="00AB0873" w:rsidRDefault="00EB3F8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</w:tc>
        <w:tc>
          <w:tcPr>
            <w:tcW w:w="34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3F85" w:rsidRPr="006C4831" w:rsidRDefault="00EB3F85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EB3F85" w:rsidRPr="006C4831" w:rsidRDefault="00EB3F85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Тендерна пропозиція</w:t>
            </w:r>
            <w:r w:rsidR="00F42EC4" w:rsidRPr="006C4831">
              <w:rPr>
                <w:rFonts w:eastAsia="Times New Roman" w:cstheme="minorHAnsi"/>
                <w:lang w:eastAsia="uk-UA"/>
              </w:rPr>
              <w:t xml:space="preserve"> -  </w:t>
            </w:r>
            <w:r w:rsidRPr="006C4831">
              <w:rPr>
                <w:rFonts w:eastAsia="Times New Roman" w:cstheme="minorHAnsi"/>
                <w:lang w:eastAsia="uk-UA"/>
              </w:rPr>
              <w:t xml:space="preserve">пропозиція щодо предмета закупівлі, яку учасник </w:t>
            </w:r>
            <w:r w:rsidR="00F42EC4" w:rsidRPr="006C4831">
              <w:rPr>
                <w:rFonts w:eastAsia="Times New Roman" w:cstheme="minorHAnsi"/>
                <w:lang w:eastAsia="uk-UA"/>
              </w:rPr>
              <w:t xml:space="preserve">тендеру </w:t>
            </w:r>
            <w:r w:rsidRPr="006C4831">
              <w:rPr>
                <w:rFonts w:eastAsia="Times New Roman" w:cstheme="minorHAnsi"/>
                <w:lang w:eastAsia="uk-UA"/>
              </w:rPr>
              <w:t xml:space="preserve">подає Замовнику відповідно до вимог тендерної документації.  </w:t>
            </w:r>
          </w:p>
          <w:p w:rsidR="00EB3F85" w:rsidRPr="006C4831" w:rsidRDefault="00EB3F85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EB3F85" w:rsidRPr="006C4831" w:rsidRDefault="00EB3F85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 xml:space="preserve">Тендерна пропозиція подається Замовнику через посадову особу, уповноважену здійснювати зв'язок з учасниками </w:t>
            </w:r>
            <w:r w:rsidRPr="006C4831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у спосіб</w:t>
            </w:r>
            <w:r w:rsidRPr="006C4831">
              <w:rPr>
                <w:rFonts w:eastAsia="Times New Roman" w:cstheme="minorHAnsi"/>
                <w:lang w:eastAsia="uk-UA"/>
              </w:rPr>
              <w:t xml:space="preserve">, вказаний в п.1.3 Розділу І даної тендерної документації, шляхом </w:t>
            </w:r>
            <w:r w:rsidR="00AE4292" w:rsidRPr="006C4831">
              <w:rPr>
                <w:rFonts w:eastAsia="Times New Roman" w:cstheme="minorHAnsi"/>
                <w:lang w:eastAsia="uk-UA"/>
              </w:rPr>
              <w:t>надання</w:t>
            </w:r>
            <w:r w:rsidRPr="006C4831">
              <w:rPr>
                <w:rFonts w:eastAsia="Times New Roman" w:cstheme="minorHAnsi"/>
                <w:lang w:eastAsia="uk-UA"/>
              </w:rPr>
              <w:t xml:space="preserve"> необхідних документів, що вимагаються Замовником відповідно до тендерної документації. </w:t>
            </w:r>
          </w:p>
          <w:p w:rsidR="00EB3F85" w:rsidRPr="006C4831" w:rsidRDefault="00EB3F85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EB3F85" w:rsidRPr="006C4831" w:rsidRDefault="00EB3F85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lastRenderedPageBreak/>
              <w:t>Кожен учасник тендеру має право подати тільки одну тендерну пропозицію</w:t>
            </w:r>
          </w:p>
          <w:p w:rsidR="00EB3F85" w:rsidRPr="006C4831" w:rsidRDefault="00EB3F85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EB3F85" w:rsidRPr="006C4831" w:rsidRDefault="00EB3F85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 xml:space="preserve">Ціна тендерної пропозиції не може перевищувати очікувану вартість предмета закупівлі, зазначену в оголошенні і </w:t>
            </w:r>
            <w:r w:rsidRPr="006C4831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п</w:t>
            </w:r>
            <w:r w:rsidRPr="006C4831">
              <w:rPr>
                <w:rFonts w:eastAsia="Times New Roman" w:cstheme="minorHAnsi"/>
                <w:lang w:eastAsia="uk-UA"/>
              </w:rPr>
              <w:t>.3.3 Розділу І  цієї тендерної пропозиції.</w:t>
            </w:r>
          </w:p>
          <w:p w:rsidR="00661911" w:rsidRPr="006C4831" w:rsidRDefault="00661911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661911" w:rsidRPr="006C4831" w:rsidRDefault="00661911" w:rsidP="00661911">
            <w:pPr>
              <w:tabs>
                <w:tab w:val="left" w:pos="366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shd w:val="clear" w:color="auto" w:fill="FFFFFF"/>
              </w:rPr>
              <w:t xml:space="preserve">Тендерні пропозиції після закінчення кінцевого строку їх подання або ціна яких перевищує очікувану вартість предмета закупівлі </w:t>
            </w:r>
            <w:r w:rsidR="00B10E0F" w:rsidRPr="006C4831">
              <w:rPr>
                <w:shd w:val="clear" w:color="auto" w:fill="FFFFFF"/>
              </w:rPr>
              <w:t xml:space="preserve">до розгляду </w:t>
            </w:r>
            <w:r w:rsidRPr="006C4831">
              <w:rPr>
                <w:shd w:val="clear" w:color="auto" w:fill="FFFFFF"/>
              </w:rPr>
              <w:t>не приймаються.</w:t>
            </w:r>
          </w:p>
          <w:p w:rsidR="00661911" w:rsidRPr="006C4831" w:rsidRDefault="00661911" w:rsidP="00661911">
            <w:pPr>
              <w:tabs>
                <w:tab w:val="left" w:pos="366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661911" w:rsidRPr="006C4831" w:rsidRDefault="00661911" w:rsidP="00661911">
            <w:pPr>
              <w:shd w:val="clear" w:color="auto" w:fill="FFFFFF" w:themeFill="background1"/>
              <w:tabs>
                <w:tab w:val="left" w:pos="366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Тендерна пропозиція </w:t>
            </w:r>
            <w:r w:rsidR="00B752AA" w:rsidRPr="006C4831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учасника </w:t>
            </w:r>
            <w:r w:rsidRPr="006C4831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складається в формі</w:t>
            </w:r>
            <w:r w:rsidR="003575D0" w:rsidRPr="006C4831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, </w:t>
            </w:r>
            <w:r w:rsidR="00F42EC4" w:rsidRPr="006C4831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 xml:space="preserve">вказаній в ДОДАТКУ 1 до </w:t>
            </w:r>
            <w:r w:rsidR="003575D0" w:rsidRPr="006C4831">
              <w:rPr>
                <w:rFonts w:eastAsia="Times New Roman" w:cstheme="minorHAnsi"/>
                <w:lang w:eastAsia="uk-UA"/>
              </w:rPr>
              <w:t xml:space="preserve">цієї тендерної документації, </w:t>
            </w:r>
            <w:r w:rsidRPr="006C4831">
              <w:rPr>
                <w:rFonts w:eastAsia="Times New Roman" w:cstheme="minorHAnsi"/>
                <w:lang w:eastAsia="uk-UA"/>
              </w:rPr>
              <w:t>з в</w:t>
            </w:r>
            <w:r w:rsidR="003575D0" w:rsidRPr="006C4831">
              <w:rPr>
                <w:rFonts w:eastAsia="Times New Roman" w:cstheme="minorHAnsi"/>
                <w:lang w:eastAsia="uk-UA"/>
              </w:rPr>
              <w:t xml:space="preserve">изначенням </w:t>
            </w:r>
            <w:r w:rsidRPr="006C4831">
              <w:rPr>
                <w:rFonts w:eastAsia="Times New Roman" w:cstheme="minorHAnsi"/>
                <w:lang w:eastAsia="uk-UA"/>
              </w:rPr>
              <w:t xml:space="preserve">всіх суттєвих критеріїв предмета закупівлі, які мають оцінюватись Замовником, </w:t>
            </w:r>
            <w:r w:rsidRPr="006C4831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зокрема в ній зазначається</w:t>
            </w:r>
            <w:r w:rsidRPr="006C4831">
              <w:rPr>
                <w:rFonts w:eastAsia="Times New Roman" w:cstheme="minorHAnsi"/>
                <w:lang w:eastAsia="uk-UA"/>
              </w:rPr>
              <w:t>:</w:t>
            </w:r>
          </w:p>
          <w:p w:rsidR="00405248" w:rsidRPr="006C4831" w:rsidRDefault="00405248" w:rsidP="00661911">
            <w:pPr>
              <w:shd w:val="clear" w:color="auto" w:fill="FFFFFF" w:themeFill="background1"/>
              <w:tabs>
                <w:tab w:val="left" w:pos="366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661911" w:rsidRPr="006C4831" w:rsidRDefault="00661911" w:rsidP="00661911">
            <w:pPr>
              <w:pStyle w:val="aa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366"/>
              </w:tabs>
              <w:spacing w:after="0" w:line="240" w:lineRule="auto"/>
              <w:ind w:left="0" w:right="120" w:firstLine="0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контактна інформація учасника тендеру;</w:t>
            </w:r>
          </w:p>
          <w:p w:rsidR="00661911" w:rsidRPr="006C4831" w:rsidRDefault="00661911" w:rsidP="00661911">
            <w:pPr>
              <w:pStyle w:val="aa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366"/>
              </w:tabs>
              <w:spacing w:after="0" w:line="240" w:lineRule="auto"/>
              <w:ind w:left="0" w:right="120" w:firstLine="0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 xml:space="preserve">інформація про </w:t>
            </w:r>
            <w:r w:rsidR="00CC0AEF" w:rsidRPr="006C4831">
              <w:rPr>
                <w:rFonts w:eastAsia="Times New Roman" w:cstheme="minorHAnsi"/>
                <w:lang w:eastAsia="uk-UA"/>
              </w:rPr>
              <w:t>місцезнаходження будівлі і земельної ділянки, функціональне призначення будівлі і цільове використання зем</w:t>
            </w:r>
            <w:r w:rsidR="00405248" w:rsidRPr="006C4831">
              <w:rPr>
                <w:rFonts w:eastAsia="Times New Roman" w:cstheme="minorHAnsi"/>
                <w:lang w:eastAsia="uk-UA"/>
              </w:rPr>
              <w:t xml:space="preserve">лі, ціна предмета закупівлі, </w:t>
            </w:r>
            <w:r w:rsidRPr="006C4831">
              <w:rPr>
                <w:rFonts w:eastAsia="Times New Roman" w:cstheme="minorHAnsi"/>
                <w:lang w:eastAsia="uk-UA"/>
              </w:rPr>
              <w:t>інші критерії предмету закупівлі</w:t>
            </w:r>
            <w:r w:rsidR="00405248" w:rsidRPr="006C4831">
              <w:rPr>
                <w:rFonts w:eastAsia="Times New Roman" w:cstheme="minorHAnsi"/>
                <w:lang w:eastAsia="uk-UA"/>
              </w:rPr>
              <w:t>, які мають суттєве значення при прийнятті рішення і оцінюванні пропозиції учасника тендеру;</w:t>
            </w:r>
          </w:p>
          <w:p w:rsidR="00661911" w:rsidRPr="006C4831" w:rsidRDefault="00661911" w:rsidP="00661911">
            <w:pPr>
              <w:pStyle w:val="aa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366"/>
              </w:tabs>
              <w:spacing w:after="0" w:line="240" w:lineRule="auto"/>
              <w:ind w:left="0" w:right="120" w:firstLine="0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 xml:space="preserve">інформація про </w:t>
            </w:r>
            <w:r w:rsidR="00405248" w:rsidRPr="006C4831">
              <w:rPr>
                <w:rFonts w:eastAsia="Times New Roman" w:cstheme="minorHAnsi"/>
                <w:lang w:eastAsia="uk-UA"/>
              </w:rPr>
              <w:t xml:space="preserve">затребувані Замовником </w:t>
            </w:r>
            <w:r w:rsidRPr="006C4831">
              <w:rPr>
                <w:rFonts w:eastAsia="Times New Roman" w:cstheme="minorHAnsi"/>
                <w:lang w:eastAsia="uk-UA"/>
              </w:rPr>
              <w:t>технічні</w:t>
            </w:r>
            <w:r w:rsidR="00405248" w:rsidRPr="006C4831">
              <w:rPr>
                <w:rFonts w:eastAsia="Times New Roman" w:cstheme="minorHAnsi"/>
                <w:lang w:eastAsia="uk-UA"/>
              </w:rPr>
              <w:t xml:space="preserve"> і інші </w:t>
            </w:r>
            <w:r w:rsidRPr="006C4831">
              <w:rPr>
                <w:rFonts w:eastAsia="Times New Roman" w:cstheme="minorHAnsi"/>
                <w:lang w:eastAsia="uk-UA"/>
              </w:rPr>
              <w:t>характеристики предмета закупівлі</w:t>
            </w:r>
            <w:r w:rsidR="00CC0AEF" w:rsidRPr="006C4831">
              <w:rPr>
                <w:rFonts w:eastAsia="Times New Roman" w:cstheme="minorHAnsi"/>
                <w:lang w:eastAsia="uk-UA"/>
              </w:rPr>
              <w:t xml:space="preserve"> і його опис</w:t>
            </w:r>
            <w:r w:rsidRPr="006C4831">
              <w:rPr>
                <w:rFonts w:eastAsia="Times New Roman" w:cstheme="minorHAnsi"/>
                <w:lang w:eastAsia="uk-UA"/>
              </w:rPr>
              <w:t>, а також відповідна технічна специфікація</w:t>
            </w:r>
            <w:r w:rsidR="00CC0AEF" w:rsidRPr="006C4831">
              <w:rPr>
                <w:rFonts w:eastAsia="Times New Roman" w:cstheme="minorHAnsi"/>
                <w:lang w:eastAsia="uk-UA"/>
              </w:rPr>
              <w:t xml:space="preserve"> нерухомості</w:t>
            </w:r>
            <w:r w:rsidRPr="006C4831">
              <w:rPr>
                <w:rFonts w:eastAsia="Times New Roman" w:cstheme="minorHAnsi"/>
                <w:lang w:eastAsia="uk-UA"/>
              </w:rPr>
              <w:t>;</w:t>
            </w:r>
          </w:p>
          <w:p w:rsidR="00661911" w:rsidRPr="006C4831" w:rsidRDefault="00661911" w:rsidP="00661911">
            <w:pPr>
              <w:pStyle w:val="aa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366"/>
              </w:tabs>
              <w:spacing w:after="0" w:line="240" w:lineRule="auto"/>
              <w:ind w:left="0" w:right="120" w:firstLine="0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 xml:space="preserve">документи, що підтверджують право власності учасника (Продавця нерухомості) на </w:t>
            </w:r>
            <w:r w:rsidR="00CC0AEF" w:rsidRPr="006C4831">
              <w:rPr>
                <w:rFonts w:eastAsia="Times New Roman" w:cstheme="minorHAnsi"/>
                <w:lang w:eastAsia="uk-UA"/>
              </w:rPr>
              <w:t>об’єкти нерухомого майна</w:t>
            </w:r>
            <w:r w:rsidRPr="006C4831">
              <w:rPr>
                <w:rFonts w:eastAsia="Times New Roman" w:cstheme="minorHAnsi"/>
                <w:lang w:eastAsia="uk-UA"/>
              </w:rPr>
              <w:t>;</w:t>
            </w:r>
          </w:p>
          <w:p w:rsidR="00661911" w:rsidRPr="006C4831" w:rsidRDefault="00661911" w:rsidP="00661911">
            <w:pPr>
              <w:pStyle w:val="aa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366"/>
              </w:tabs>
              <w:spacing w:after="0" w:line="240" w:lineRule="auto"/>
              <w:ind w:left="0" w:right="120" w:firstLine="0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інформація по відсутність підстав, зазначених в п.4 Розділу І</w:t>
            </w:r>
            <w:r w:rsidR="00CC0AEF" w:rsidRPr="006C4831">
              <w:rPr>
                <w:rFonts w:eastAsia="Times New Roman" w:cstheme="minorHAnsi"/>
                <w:lang w:eastAsia="uk-UA"/>
              </w:rPr>
              <w:t>І</w:t>
            </w:r>
            <w:r w:rsidRPr="006C4831">
              <w:rPr>
                <w:rFonts w:eastAsia="Times New Roman" w:cstheme="minorHAnsi"/>
                <w:lang w:eastAsia="uk-UA"/>
              </w:rPr>
              <w:t xml:space="preserve"> цієї тендерної документації;</w:t>
            </w:r>
          </w:p>
          <w:p w:rsidR="00661911" w:rsidRPr="006C4831" w:rsidRDefault="00661911" w:rsidP="00661911">
            <w:pPr>
              <w:pStyle w:val="aa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366"/>
              </w:tabs>
              <w:spacing w:after="0" w:line="240" w:lineRule="auto"/>
              <w:ind w:left="0" w:right="120" w:firstLine="0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 xml:space="preserve">інші </w:t>
            </w:r>
            <w:r w:rsidR="00CC0AEF" w:rsidRPr="006C4831">
              <w:rPr>
                <w:rFonts w:eastAsia="Times New Roman" w:cstheme="minorHAnsi"/>
                <w:lang w:eastAsia="uk-UA"/>
              </w:rPr>
              <w:t>відомості</w:t>
            </w:r>
            <w:r w:rsidRPr="006C4831">
              <w:rPr>
                <w:rFonts w:eastAsia="Times New Roman" w:cstheme="minorHAnsi"/>
                <w:lang w:eastAsia="uk-UA"/>
              </w:rPr>
              <w:t>, передбачені вимогами цієї тендерної документації і чинного законодавства України.</w:t>
            </w:r>
          </w:p>
          <w:p w:rsidR="00661911" w:rsidRPr="006C4831" w:rsidRDefault="00661911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B33333" w:rsidRPr="006C4831" w:rsidRDefault="00B33333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Учасники процедури закупівлі в складі своїх тендерних пропозицій зобов’язані надати всю інформацію та документи, які підтверджують відповідність тендерної пропозиції вимогам Замовника до предмета закупівлі, вказаним в цієї тендерній документації.</w:t>
            </w:r>
          </w:p>
          <w:p w:rsidR="00B33333" w:rsidRPr="006C4831" w:rsidRDefault="00B33333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B33333" w:rsidRPr="006C4831" w:rsidRDefault="00B33333" w:rsidP="00B33333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Документи, які надаються учасником тендеру в складі тендерної пропозиції, мають бути скановані з оригіналів документів, в кольоровому режимі, у форматах pdf, PNG, JPEG, JPG файлів, і належним чином завірені.</w:t>
            </w:r>
          </w:p>
          <w:p w:rsidR="00DA2F50" w:rsidRPr="006C4831" w:rsidRDefault="00DA2F50" w:rsidP="00B33333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lang w:eastAsia="uk-UA"/>
              </w:rPr>
            </w:pPr>
          </w:p>
          <w:p w:rsidR="00DA2F50" w:rsidRPr="006C4831" w:rsidRDefault="00DA2F50" w:rsidP="00B33333">
            <w:pPr>
              <w:spacing w:after="0" w:line="240" w:lineRule="auto"/>
              <w:ind w:right="120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Витрати пов’язані з підготовкою та поданням тендерної пропозиції, учасник несе самостійно. Понесені учасником витрати не відшкодовуються, в тому числі у разі відміни тендеру чи визнання його таким, що не відбувся.</w:t>
            </w:r>
          </w:p>
          <w:p w:rsidR="00B33333" w:rsidRPr="006C4831" w:rsidRDefault="00B33333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4F334E" w:rsidRPr="006C4831" w:rsidRDefault="004F334E" w:rsidP="004F334E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 xml:space="preserve">Кінцевий строк подання тендерних пропозицій: до </w:t>
            </w:r>
            <w:r w:rsidR="007A7D3E">
              <w:rPr>
                <w:rFonts w:eastAsia="Times New Roman" w:cstheme="minorHAnsi"/>
                <w:lang w:eastAsia="uk-UA"/>
              </w:rPr>
              <w:t>03.12.2023 року включно</w:t>
            </w:r>
            <w:bookmarkStart w:id="1" w:name="_GoBack"/>
            <w:bookmarkEnd w:id="1"/>
            <w:r w:rsidRPr="006C4831">
              <w:rPr>
                <w:rFonts w:eastAsia="Times New Roman" w:cstheme="minorHAnsi"/>
                <w:lang w:eastAsia="uk-UA"/>
              </w:rPr>
              <w:t>.</w:t>
            </w:r>
          </w:p>
          <w:p w:rsidR="004F334E" w:rsidRPr="006C4831" w:rsidRDefault="004F334E" w:rsidP="004F334E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br/>
              <w:t>При отриманні тендерної пропозиції Замовник формує та надсилає учаснику повідомлення про її отримання, із зазначенням дати та часу отримання.</w:t>
            </w:r>
          </w:p>
          <w:p w:rsidR="004F334E" w:rsidRPr="006C4831" w:rsidRDefault="004F334E" w:rsidP="004F334E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4F334E" w:rsidRPr="006C4831" w:rsidRDefault="004F334E" w:rsidP="004F334E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Тендерні пропозиції, отримані Замовником після закінчення строку подання пропозицій, не приймаються до розгляду і автоматично повертаються учасникам, які їх подали.</w:t>
            </w:r>
          </w:p>
          <w:p w:rsidR="00B33333" w:rsidRPr="006C4831" w:rsidRDefault="00B33333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2757A2" w:rsidRPr="006C4831" w:rsidRDefault="002757A2" w:rsidP="002757A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i/>
                <w:highlight w:val="white"/>
                <w:lang w:eastAsia="uk-UA"/>
              </w:rPr>
            </w:pPr>
            <w:r w:rsidRPr="006C4831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Не вимагається</w:t>
            </w:r>
          </w:p>
          <w:p w:rsidR="00B33333" w:rsidRPr="006C4831" w:rsidRDefault="00B33333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B33333" w:rsidRPr="006C4831" w:rsidRDefault="00B33333" w:rsidP="00EB3F8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B503D4" w:rsidRPr="006C4831" w:rsidRDefault="00B503D4" w:rsidP="00B503D4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Забезпечення тендерної пропозиції не вимагається</w:t>
            </w:r>
            <w:r w:rsidR="006E2C40" w:rsidRPr="006C4831">
              <w:rPr>
                <w:rFonts w:eastAsia="Times New Roman" w:cstheme="minorHAnsi"/>
                <w:lang w:eastAsia="uk-UA"/>
              </w:rPr>
              <w:t>.</w:t>
            </w:r>
          </w:p>
          <w:p w:rsidR="006E2C40" w:rsidRPr="006C4831" w:rsidRDefault="006E2C40" w:rsidP="00B503D4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FF4AC2" w:rsidRPr="006C4831" w:rsidRDefault="00FF4AC2" w:rsidP="00B503D4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FF4AC2" w:rsidRPr="006C4831" w:rsidRDefault="00FF4AC2" w:rsidP="00B503D4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4C5182" w:rsidRDefault="004C5182" w:rsidP="00B503D4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6E2C40" w:rsidRPr="006C4831" w:rsidRDefault="006A69A6" w:rsidP="00B503D4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Т</w:t>
            </w:r>
            <w:r w:rsidR="006E2C40" w:rsidRPr="006C4831">
              <w:rPr>
                <w:rFonts w:eastAsia="Times New Roman" w:cstheme="minorHAnsi"/>
                <w:lang w:eastAsia="uk-UA"/>
              </w:rPr>
              <w:t>ендерн</w:t>
            </w:r>
            <w:r>
              <w:rPr>
                <w:rFonts w:eastAsia="Times New Roman" w:cstheme="minorHAnsi"/>
                <w:lang w:eastAsia="uk-UA"/>
              </w:rPr>
              <w:t>а</w:t>
            </w:r>
            <w:r w:rsidR="006E2C40" w:rsidRPr="006C4831">
              <w:rPr>
                <w:rFonts w:eastAsia="Times New Roman" w:cstheme="minorHAnsi"/>
                <w:lang w:eastAsia="uk-UA"/>
              </w:rPr>
              <w:t xml:space="preserve"> пропозиці</w:t>
            </w:r>
            <w:r>
              <w:rPr>
                <w:rFonts w:eastAsia="Times New Roman" w:cstheme="minorHAnsi"/>
                <w:lang w:eastAsia="uk-UA"/>
              </w:rPr>
              <w:t xml:space="preserve">я вважається дійсною </w:t>
            </w:r>
            <w:r w:rsidR="006E2C40" w:rsidRPr="006C4831">
              <w:rPr>
                <w:rFonts w:eastAsia="Times New Roman" w:cstheme="minorHAnsi"/>
                <w:lang w:eastAsia="uk-UA"/>
              </w:rPr>
              <w:t xml:space="preserve">протягом </w:t>
            </w:r>
            <w:r>
              <w:rPr>
                <w:rFonts w:eastAsia="Times New Roman" w:cstheme="minorHAnsi"/>
                <w:lang w:eastAsia="uk-UA"/>
              </w:rPr>
              <w:t>всього строку проведення тендеру і подання т</w:t>
            </w:r>
            <w:r w:rsidR="006E2C40" w:rsidRPr="006C4831">
              <w:rPr>
                <w:rFonts w:eastAsia="Times New Roman" w:cstheme="minorHAnsi"/>
                <w:lang w:eastAsia="uk-UA"/>
              </w:rPr>
              <w:t xml:space="preserve">ендерних пропозицій. </w:t>
            </w:r>
          </w:p>
          <w:p w:rsidR="006E2C40" w:rsidRPr="006C4831" w:rsidRDefault="006E2C40" w:rsidP="00B503D4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6A69A6" w:rsidRDefault="006A69A6" w:rsidP="006E2C40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6E2C40" w:rsidRPr="006C4831" w:rsidRDefault="006E2C40" w:rsidP="006E2C40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 xml:space="preserve">Учасник процедури закупівлі має право внести зміни до своєї тендерної пропозиції або відкликати її до закінчення кінцевого строку її подання.  </w:t>
            </w:r>
          </w:p>
          <w:p w:rsidR="006E2C40" w:rsidRPr="006C4831" w:rsidRDefault="006E2C40" w:rsidP="006E2C40">
            <w:pPr>
              <w:spacing w:after="0" w:line="240" w:lineRule="auto"/>
              <w:rPr>
                <w:rFonts w:eastAsia="Times New Roman" w:cstheme="minorHAnsi"/>
                <w:lang w:eastAsia="uk-UA"/>
              </w:rPr>
            </w:pPr>
          </w:p>
          <w:p w:rsidR="00B503D4" w:rsidRPr="006C4831" w:rsidRDefault="006E2C40" w:rsidP="006E2C40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Такі зміни або заява про відкликання тендерної пропозиції враховуються в разі, якщо їх отримано Замовником до закінчення строку подання тендерних пропозицій.</w:t>
            </w:r>
          </w:p>
          <w:p w:rsidR="00276658" w:rsidRPr="006C4831" w:rsidRDefault="00276658" w:rsidP="006E2C40">
            <w:pPr>
              <w:tabs>
                <w:tab w:val="left" w:pos="1780"/>
              </w:tabs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</w:tc>
      </w:tr>
      <w:tr w:rsidR="00276658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276658" w:rsidRDefault="0027665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478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6658" w:rsidRDefault="00276658" w:rsidP="00402477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  <w:r w:rsidRPr="006C4831">
              <w:rPr>
                <w:rFonts w:eastAsia="Times New Roman" w:cstheme="minorHAnsi"/>
                <w:b/>
                <w:lang w:eastAsia="uk-UA"/>
              </w:rPr>
              <w:t xml:space="preserve">Розділ </w:t>
            </w:r>
            <w:r w:rsidRPr="006C4831">
              <w:rPr>
                <w:rFonts w:eastAsia="Times New Roman" w:cstheme="minorHAnsi"/>
                <w:b/>
                <w:lang w:val="en-US" w:eastAsia="uk-UA"/>
              </w:rPr>
              <w:t>V</w:t>
            </w:r>
            <w:r w:rsidRPr="006C4831">
              <w:rPr>
                <w:rFonts w:eastAsia="Times New Roman" w:cstheme="minorHAnsi"/>
                <w:b/>
                <w:lang w:eastAsia="uk-UA"/>
              </w:rPr>
              <w:t xml:space="preserve">. </w:t>
            </w:r>
            <w:r w:rsidR="0094251C" w:rsidRPr="006C4831">
              <w:rPr>
                <w:rFonts w:eastAsia="Times New Roman" w:cstheme="minorHAnsi"/>
                <w:b/>
                <w:lang w:eastAsia="uk-UA"/>
              </w:rPr>
              <w:t xml:space="preserve"> </w:t>
            </w:r>
            <w:r w:rsidRPr="006C4831">
              <w:rPr>
                <w:rFonts w:eastAsia="Times New Roman" w:cstheme="minorHAnsi"/>
                <w:b/>
                <w:lang w:eastAsia="uk-UA"/>
              </w:rPr>
              <w:t>Розкриття і оцін</w:t>
            </w:r>
            <w:r w:rsidR="0094251C" w:rsidRPr="006C4831">
              <w:rPr>
                <w:rFonts w:eastAsia="Times New Roman" w:cstheme="minorHAnsi"/>
                <w:b/>
                <w:lang w:eastAsia="uk-UA"/>
              </w:rPr>
              <w:t>ювання</w:t>
            </w:r>
            <w:r w:rsidRPr="006C4831">
              <w:rPr>
                <w:rFonts w:eastAsia="Times New Roman" w:cstheme="minorHAnsi"/>
                <w:b/>
                <w:lang w:eastAsia="uk-UA"/>
              </w:rPr>
              <w:t xml:space="preserve"> тендерних пропозицій</w:t>
            </w:r>
          </w:p>
        </w:tc>
      </w:tr>
      <w:tr w:rsidR="00276658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276658" w:rsidRDefault="0027665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76658" w:rsidRDefault="0027665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1</w:t>
            </w:r>
          </w:p>
          <w:p w:rsidR="003B2365" w:rsidRDefault="003B23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2</w:t>
            </w: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D1DE7" w:rsidRDefault="006D1DE7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D1DE7" w:rsidRDefault="006D1DE7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3</w:t>
            </w: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1EBF" w:rsidRDefault="003B1EB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1EBF" w:rsidRDefault="003B1EB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A1898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5A189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4</w:t>
            </w: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15DFF" w:rsidRDefault="00715DF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C5182" w:rsidRDefault="004C5182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FD181F" w:rsidRDefault="00FD181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FD181F" w:rsidRDefault="00FD181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FD181F" w:rsidRDefault="00FD181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620BC" w:rsidRDefault="003620B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A753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5</w:t>
            </w:r>
          </w:p>
          <w:p w:rsidR="003620BC" w:rsidRDefault="003620BC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A753B6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6</w:t>
            </w: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658" w:rsidRDefault="00276658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73224" w:rsidRPr="006C4831" w:rsidRDefault="00A753B6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6C4831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Створення Тендерного комітету</w:t>
            </w:r>
          </w:p>
          <w:p w:rsidR="00AD1BD6" w:rsidRPr="006C4831" w:rsidRDefault="00AD1BD6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3224" w:rsidRPr="006C4831" w:rsidRDefault="00273224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5A1898" w:rsidRPr="006C4831" w:rsidRDefault="005A1898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5A1898" w:rsidRPr="006C4831" w:rsidRDefault="005A1898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276658" w:rsidRPr="006C4831" w:rsidRDefault="00276658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6C4831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Дата та час розкриття тендерної пропозиції</w:t>
            </w: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525EB0" w:rsidRPr="006C4831" w:rsidRDefault="00525EB0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6D1DE7" w:rsidRDefault="006D1DE7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6D1DE7" w:rsidRDefault="006D1DE7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6C4831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Перелік критеріїв, за</w:t>
            </w: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6C4831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 xml:space="preserve">якими проводиться </w:t>
            </w: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6C4831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оцін</w:t>
            </w:r>
            <w:r w:rsidR="00402477" w:rsidRPr="006C4831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ювання</w:t>
            </w:r>
            <w:r w:rsidRPr="006C4831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 xml:space="preserve"> тендерних</w:t>
            </w:r>
          </w:p>
          <w:p w:rsidR="003B2365" w:rsidRPr="006C4831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6C4831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 xml:space="preserve">пропозицій </w:t>
            </w:r>
          </w:p>
          <w:p w:rsidR="00403FB6" w:rsidRPr="006C4831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03FB6" w:rsidRDefault="00403FB6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Визначення переможця </w:t>
            </w:r>
          </w:p>
          <w:p w:rsidR="00403FB6" w:rsidRDefault="00AE272C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тендеру </w:t>
            </w:r>
            <w:r w:rsidR="00403FB6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з найкращою тендерною пропозицією</w:t>
            </w: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31AB5" w:rsidRDefault="00031AB5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715DFF" w:rsidRDefault="00715DF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C5182" w:rsidRDefault="004C5182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FD181F" w:rsidRDefault="00FD181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FD181F" w:rsidRDefault="00FD181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FD181F" w:rsidRDefault="00FD181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620BC" w:rsidRDefault="003620BC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223683" w:rsidRDefault="00223683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Відхилення тендерн</w:t>
            </w: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ої</w:t>
            </w:r>
            <w:r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 пропозиці</w:t>
            </w: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ї</w:t>
            </w: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CB5AEF" w:rsidRPr="001C651E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1C651E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 xml:space="preserve">Відміна  Замовником тендеру чи визнання </w:t>
            </w:r>
          </w:p>
          <w:p w:rsidR="00CB5AEF" w:rsidRPr="001C651E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1C651E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 xml:space="preserve">його таким, що </w:t>
            </w:r>
          </w:p>
          <w:p w:rsidR="00CB5AEF" w:rsidRDefault="00CB5AEF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 w:rsidRPr="001C651E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не відбувся</w:t>
            </w:r>
          </w:p>
          <w:p w:rsidR="003B2365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B2365" w:rsidRDefault="003B2365" w:rsidP="003B2365">
            <w:pPr>
              <w:spacing w:after="0" w:line="240" w:lineRule="auto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34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6658" w:rsidRDefault="00276658" w:rsidP="00276658">
            <w:pPr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shd w:val="clear" w:color="auto" w:fill="FFE599" w:themeFill="accent4" w:themeFillTint="66"/>
                <w:lang w:eastAsia="uk-UA"/>
              </w:rPr>
            </w:pPr>
          </w:p>
          <w:p w:rsidR="00273224" w:rsidRPr="006C4831" w:rsidRDefault="00273224" w:rsidP="00276658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 xml:space="preserve">Для здійснення процедури тендерного відбору Замовник створює Тендерний комітет, який </w:t>
            </w:r>
            <w:r w:rsidR="00AD1BD6" w:rsidRPr="006C4831">
              <w:rPr>
                <w:rFonts w:eastAsia="Times New Roman" w:cstheme="minorHAnsi"/>
                <w:lang w:eastAsia="uk-UA"/>
              </w:rPr>
              <w:t>діє на засадах колегіальності в прийнятті рішень, відсутності конфлікту інтересів і неупередженості членів ко</w:t>
            </w:r>
            <w:r w:rsidR="005A1898" w:rsidRPr="006C4831">
              <w:rPr>
                <w:rFonts w:eastAsia="Times New Roman" w:cstheme="minorHAnsi"/>
                <w:lang w:eastAsia="uk-UA"/>
              </w:rPr>
              <w:t>мітету</w:t>
            </w:r>
            <w:r w:rsidRPr="006C4831">
              <w:rPr>
                <w:rFonts w:eastAsia="Times New Roman" w:cstheme="minorHAnsi"/>
                <w:lang w:eastAsia="uk-UA"/>
              </w:rPr>
              <w:t>. Рішення комітету оформляються протоколом.</w:t>
            </w:r>
          </w:p>
          <w:p w:rsidR="00273224" w:rsidRPr="006C4831" w:rsidRDefault="00273224" w:rsidP="00276658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276658" w:rsidRPr="006C4831" w:rsidRDefault="00276658" w:rsidP="00276658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3620BC">
              <w:rPr>
                <w:rFonts w:eastAsia="Times New Roman" w:cstheme="minorHAnsi"/>
                <w:lang w:eastAsia="uk-UA"/>
              </w:rPr>
              <w:t>Дата</w:t>
            </w:r>
            <w:r w:rsidRPr="006C4831">
              <w:rPr>
                <w:rFonts w:eastAsia="Times New Roman" w:cstheme="minorHAnsi"/>
                <w:lang w:eastAsia="uk-UA"/>
              </w:rPr>
              <w:t xml:space="preserve"> і час розкриття тендерних пропозицій визначаються Замовником самостійно і </w:t>
            </w:r>
            <w:r w:rsidR="003B1EBF" w:rsidRPr="006C4831">
              <w:rPr>
                <w:rFonts w:eastAsia="Times New Roman" w:cstheme="minorHAnsi"/>
                <w:lang w:eastAsia="uk-UA"/>
              </w:rPr>
              <w:t xml:space="preserve">можуть бути зазначені </w:t>
            </w:r>
            <w:r w:rsidRPr="006C4831">
              <w:rPr>
                <w:rFonts w:eastAsia="Times New Roman" w:cstheme="minorHAnsi"/>
                <w:lang w:eastAsia="uk-UA"/>
              </w:rPr>
              <w:t>в оголошенні про намір проведення процедури відкритого тендеру.</w:t>
            </w:r>
          </w:p>
          <w:p w:rsidR="00276658" w:rsidRPr="006C4831" w:rsidRDefault="00276658" w:rsidP="0027665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highlight w:val="white"/>
                <w:lang w:eastAsia="uk-UA"/>
              </w:rPr>
            </w:pPr>
          </w:p>
          <w:p w:rsidR="00276658" w:rsidRPr="0032741C" w:rsidRDefault="00276658" w:rsidP="0027665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highlight w:val="white"/>
                <w:lang w:eastAsia="uk-UA"/>
              </w:rPr>
            </w:pPr>
            <w:r w:rsidRPr="00FD181F">
              <w:rPr>
                <w:rFonts w:eastAsia="Times New Roman" w:cstheme="minorHAnsi"/>
                <w:highlight w:val="white"/>
                <w:shd w:val="clear" w:color="auto" w:fill="FFE599" w:themeFill="accent4" w:themeFillTint="66"/>
                <w:lang w:eastAsia="uk-UA"/>
              </w:rPr>
              <w:t>За результатами</w:t>
            </w:r>
            <w:r w:rsidRPr="006C4831">
              <w:rPr>
                <w:rFonts w:eastAsia="Times New Roman" w:cstheme="minorHAnsi"/>
                <w:highlight w:val="white"/>
                <w:lang w:eastAsia="uk-UA"/>
              </w:rPr>
              <w:t xml:space="preserve"> розгляду Замовником складається та оприлюднюється протокол розгляду запропонованих тендерних пропозицій, </w:t>
            </w:r>
            <w:r w:rsidRPr="006C4831">
              <w:rPr>
                <w:rFonts w:eastAsia="Times New Roman" w:cstheme="minorHAnsi"/>
                <w:highlight w:val="white"/>
                <w:shd w:val="clear" w:color="auto" w:fill="FFE599" w:themeFill="accent4" w:themeFillTint="66"/>
                <w:lang w:eastAsia="uk-UA"/>
              </w:rPr>
              <w:t xml:space="preserve">який </w:t>
            </w:r>
            <w:r w:rsidR="006D1DE7">
              <w:rPr>
                <w:rFonts w:eastAsia="Times New Roman" w:cstheme="minorHAnsi"/>
                <w:lang w:eastAsia="uk-UA"/>
              </w:rPr>
              <w:t>надається для ознайомлення учасникам тендеру за їх запитом</w:t>
            </w:r>
            <w:r w:rsidRPr="0032741C">
              <w:rPr>
                <w:rFonts w:eastAsia="Times New Roman" w:cstheme="minorHAnsi"/>
                <w:color w:val="262626" w:themeColor="text1" w:themeTint="D9"/>
                <w:highlight w:val="white"/>
                <w:lang w:eastAsia="uk-UA"/>
              </w:rPr>
              <w:t>.</w:t>
            </w:r>
          </w:p>
          <w:p w:rsidR="00276658" w:rsidRDefault="00276658" w:rsidP="00EB3F85">
            <w:pPr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  <w:p w:rsidR="003B2365" w:rsidRPr="006C4831" w:rsidRDefault="003B2365" w:rsidP="003B2365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highlight w:val="white"/>
                <w:lang w:eastAsia="uk-UA"/>
              </w:rPr>
              <w:t>Оцінка тендерних пропозицій проводиться Замовником на підставі критеріїв, зазначених в тендерній документації</w:t>
            </w:r>
            <w:r w:rsidRPr="006C4831">
              <w:rPr>
                <w:rFonts w:eastAsia="Times New Roman" w:cstheme="minorHAnsi"/>
                <w:lang w:eastAsia="uk-UA"/>
              </w:rPr>
              <w:t>.</w:t>
            </w:r>
          </w:p>
          <w:p w:rsidR="00EA7535" w:rsidRPr="006C4831" w:rsidRDefault="00EA7535" w:rsidP="00EA753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highlight w:val="white"/>
                <w:lang w:eastAsia="uk-UA"/>
              </w:rPr>
            </w:pPr>
          </w:p>
          <w:p w:rsidR="00EA7535" w:rsidRDefault="00EA7535" w:rsidP="00EA753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highlight w:val="white"/>
                <w:lang w:eastAsia="uk-UA"/>
              </w:rPr>
            </w:pPr>
            <w:r w:rsidRPr="006C4831">
              <w:rPr>
                <w:rFonts w:eastAsia="Times New Roman" w:cstheme="minorHAnsi"/>
                <w:highlight w:val="white"/>
                <w:lang w:eastAsia="uk-UA"/>
              </w:rPr>
              <w:t xml:space="preserve">Критеріями оцінювання найбільш прийнятної для Замовника </w:t>
            </w:r>
            <w:r w:rsidR="00D957C0" w:rsidRPr="006C4831">
              <w:rPr>
                <w:rFonts w:eastAsia="Times New Roman" w:cstheme="minorHAnsi"/>
                <w:highlight w:val="white"/>
                <w:lang w:eastAsia="uk-UA"/>
              </w:rPr>
              <w:t xml:space="preserve">тендерної </w:t>
            </w:r>
            <w:r w:rsidRPr="006C4831">
              <w:rPr>
                <w:rFonts w:eastAsia="Times New Roman" w:cstheme="minorHAnsi"/>
                <w:highlight w:val="white"/>
                <w:lang w:eastAsia="uk-UA"/>
              </w:rPr>
              <w:t>пропозиції є:</w:t>
            </w:r>
          </w:p>
          <w:p w:rsidR="004C5182" w:rsidRPr="006C4831" w:rsidRDefault="004C5182" w:rsidP="00EA753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highlight w:val="white"/>
                <w:lang w:eastAsia="uk-UA"/>
              </w:rPr>
            </w:pPr>
          </w:p>
          <w:p w:rsidR="00EA7535" w:rsidRPr="006C4831" w:rsidRDefault="00D957C0" w:rsidP="00EA7535">
            <w:pPr>
              <w:pStyle w:val="aa"/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вартість предмета закупівлі</w:t>
            </w:r>
            <w:r w:rsidR="00EA7535" w:rsidRPr="006C4831">
              <w:rPr>
                <w:rFonts w:eastAsia="Times New Roman" w:cstheme="minorHAnsi"/>
                <w:lang w:eastAsia="uk-UA"/>
              </w:rPr>
              <w:t>; або</w:t>
            </w:r>
          </w:p>
          <w:p w:rsidR="00EA7535" w:rsidRDefault="00EA7535" w:rsidP="00EA7535">
            <w:pPr>
              <w:pStyle w:val="aa"/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 w:rsidRPr="006C4831">
              <w:rPr>
                <w:rFonts w:eastAsia="Times New Roman" w:cstheme="minorHAnsi"/>
                <w:lang w:eastAsia="uk-UA"/>
              </w:rPr>
              <w:t>характеристики предмет</w:t>
            </w:r>
            <w:r w:rsidR="00D957C0" w:rsidRPr="006C4831">
              <w:rPr>
                <w:rFonts w:eastAsia="Times New Roman" w:cstheme="minorHAnsi"/>
                <w:lang w:eastAsia="uk-UA"/>
              </w:rPr>
              <w:t>а</w:t>
            </w:r>
            <w:r w:rsidRPr="006C4831">
              <w:rPr>
                <w:rFonts w:eastAsia="Times New Roman" w:cstheme="minorHAnsi"/>
                <w:lang w:eastAsia="uk-UA"/>
              </w:rPr>
              <w:t xml:space="preserve"> закупівлі, які найбільше відповідають вимогам Замовника, вказаним в </w:t>
            </w:r>
            <w:r w:rsidRPr="006C4831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п.п</w:t>
            </w:r>
            <w:r w:rsidRPr="006C4831">
              <w:rPr>
                <w:rFonts w:eastAsia="Times New Roman" w:cstheme="minorHAnsi"/>
                <w:lang w:eastAsia="uk-UA"/>
              </w:rPr>
              <w:t>.</w:t>
            </w:r>
            <w:r w:rsidR="00D957C0" w:rsidRPr="006C4831">
              <w:rPr>
                <w:rFonts w:eastAsia="Times New Roman" w:cstheme="minorHAnsi"/>
                <w:lang w:eastAsia="uk-UA"/>
              </w:rPr>
              <w:t>3.</w:t>
            </w:r>
            <w:r w:rsidR="007E71A4" w:rsidRPr="006C4831">
              <w:rPr>
                <w:rFonts w:eastAsia="Times New Roman" w:cstheme="minorHAnsi"/>
                <w:lang w:eastAsia="uk-UA"/>
              </w:rPr>
              <w:t>3</w:t>
            </w:r>
            <w:r w:rsidR="00D957C0" w:rsidRPr="006C4831">
              <w:rPr>
                <w:rFonts w:eastAsia="Times New Roman" w:cstheme="minorHAnsi"/>
                <w:lang w:eastAsia="uk-UA"/>
              </w:rPr>
              <w:t>-3.7 Розділу І</w:t>
            </w:r>
            <w:r w:rsidRPr="006C4831">
              <w:rPr>
                <w:rFonts w:eastAsia="Times New Roman" w:cstheme="minorHAnsi"/>
                <w:lang w:eastAsia="uk-UA"/>
              </w:rPr>
              <w:t xml:space="preserve"> цієї тендерної документації;</w:t>
            </w:r>
          </w:p>
          <w:p w:rsidR="006D1DE7" w:rsidRDefault="006D1DE7" w:rsidP="00EA7535">
            <w:pPr>
              <w:pStyle w:val="aa"/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вартість предмета закупівлі разом з іншими критеріями оцінки, які найбільше відповідають вимогам Замовника.</w:t>
            </w:r>
          </w:p>
          <w:p w:rsidR="004C5182" w:rsidRDefault="004C5182" w:rsidP="00403FB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highlight w:val="white"/>
                <w:lang w:eastAsia="uk-UA"/>
              </w:rPr>
            </w:pPr>
          </w:p>
          <w:p w:rsidR="00403FB6" w:rsidRPr="006C4831" w:rsidRDefault="00403FB6" w:rsidP="00403FB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highlight w:val="white"/>
                <w:lang w:eastAsia="uk-UA"/>
              </w:rPr>
            </w:pPr>
            <w:r w:rsidRPr="006C4831">
              <w:rPr>
                <w:rFonts w:eastAsia="Times New Roman" w:cstheme="minorHAnsi"/>
                <w:highlight w:val="white"/>
                <w:lang w:eastAsia="uk-UA"/>
              </w:rPr>
              <w:lastRenderedPageBreak/>
              <w:t xml:space="preserve">Після ознайомлення з усіма тендерними пропозиціями учасників і оцінювання всіх параметрів даних пропозицій,  Замовник розглядає на відповідність вимогам тендерній документації ту з пропозицій, яка є найбільш економічно вигідною і яка більше відповідає вимогам Заявника щодо характеристик </w:t>
            </w:r>
            <w:r w:rsidRPr="006C4831">
              <w:rPr>
                <w:rFonts w:eastAsia="Times New Roman" w:cstheme="minorHAnsi"/>
                <w:highlight w:val="white"/>
                <w:shd w:val="clear" w:color="auto" w:fill="FFE599" w:themeFill="accent4" w:themeFillTint="66"/>
                <w:lang w:eastAsia="uk-UA"/>
              </w:rPr>
              <w:t>предмету закупівлі</w:t>
            </w:r>
            <w:r w:rsidRPr="006C4831">
              <w:rPr>
                <w:rFonts w:eastAsia="Times New Roman" w:cstheme="minorHAnsi"/>
                <w:highlight w:val="white"/>
                <w:lang w:eastAsia="uk-UA"/>
              </w:rPr>
              <w:t>.</w:t>
            </w:r>
          </w:p>
          <w:p w:rsidR="00D957C0" w:rsidRPr="006C4831" w:rsidRDefault="00D957C0" w:rsidP="00D957C0">
            <w:pPr>
              <w:pStyle w:val="aa"/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white"/>
                <w:lang w:eastAsia="uk-UA"/>
              </w:rPr>
            </w:pPr>
          </w:p>
          <w:p w:rsidR="00403FB6" w:rsidRPr="006C4831" w:rsidRDefault="00403FB6" w:rsidP="00403FB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highlight w:val="white"/>
                <w:lang w:eastAsia="uk-UA"/>
              </w:rPr>
            </w:pPr>
            <w:r w:rsidRPr="006C4831">
              <w:rPr>
                <w:rFonts w:eastAsia="Times New Roman" w:cstheme="minorHAnsi"/>
                <w:highlight w:val="white"/>
                <w:shd w:val="clear" w:color="auto" w:fill="FFE599" w:themeFill="accent4" w:themeFillTint="66"/>
                <w:lang w:eastAsia="uk-UA"/>
              </w:rPr>
              <w:t>У разі відхилення тендерної пропозиції, що за результатами оцінювання визначена найбільш економічно вигідною, Замовник розглядає наступну тендерну пропозицію зі списку пропозицій, починаючи</w:t>
            </w:r>
            <w:r w:rsidRPr="006C4831">
              <w:rPr>
                <w:rFonts w:eastAsia="Times New Roman" w:cstheme="minorHAnsi"/>
                <w:highlight w:val="white"/>
                <w:lang w:eastAsia="uk-UA"/>
              </w:rPr>
              <w:t xml:space="preserve"> з найкращої.</w:t>
            </w:r>
          </w:p>
          <w:p w:rsidR="003B1EBF" w:rsidRPr="006C4831" w:rsidRDefault="003B1EBF" w:rsidP="00403FB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highlight w:val="white"/>
                <w:lang w:eastAsia="uk-UA"/>
              </w:rPr>
            </w:pPr>
          </w:p>
          <w:p w:rsidR="00D44867" w:rsidRDefault="00403FB6" w:rsidP="00403FB6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FD181F">
              <w:rPr>
                <w:rFonts w:eastAsia="Times New Roman" w:cstheme="minorHAnsi"/>
                <w:highlight w:val="white"/>
                <w:shd w:val="clear" w:color="auto" w:fill="FFE599" w:themeFill="accent4" w:themeFillTint="66"/>
                <w:lang w:eastAsia="uk-UA"/>
              </w:rPr>
              <w:t>За результатами</w:t>
            </w:r>
            <w:r w:rsidRPr="006C4831">
              <w:rPr>
                <w:rFonts w:eastAsia="Times New Roman" w:cstheme="minorHAnsi"/>
                <w:highlight w:val="white"/>
                <w:lang w:eastAsia="uk-UA"/>
              </w:rPr>
              <w:t xml:space="preserve"> роз</w:t>
            </w:r>
            <w:r w:rsidRPr="006C4831">
              <w:rPr>
                <w:rFonts w:eastAsia="Times New Roman" w:cstheme="minorHAnsi"/>
                <w:highlight w:val="white"/>
                <w:shd w:val="clear" w:color="auto" w:fill="FFE599" w:themeFill="accent4" w:themeFillTint="66"/>
                <w:lang w:eastAsia="uk-UA"/>
              </w:rPr>
              <w:t>гляд</w:t>
            </w:r>
            <w:r w:rsidRPr="006C4831">
              <w:rPr>
                <w:rFonts w:eastAsia="Times New Roman" w:cstheme="minorHAnsi"/>
                <w:highlight w:val="white"/>
                <w:lang w:eastAsia="uk-UA"/>
              </w:rPr>
              <w:t>у та оцінювання тендерних пропозицій  Замовник визначає переможця процедури закупівлі та приймає рішення про намір укласти з ним договір купівлі-продажу об’єктів нерухомого майна, відповідно до норм чинного законодавства України.</w:t>
            </w:r>
            <w:r w:rsidRPr="006C4831">
              <w:rPr>
                <w:rFonts w:eastAsia="Times New Roman" w:cstheme="minorHAnsi"/>
                <w:lang w:eastAsia="uk-UA"/>
              </w:rPr>
              <w:t xml:space="preserve"> </w:t>
            </w:r>
          </w:p>
          <w:p w:rsidR="00FD181F" w:rsidRDefault="00FD181F" w:rsidP="00403FB6">
            <w:pPr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  <w:p w:rsidR="00D44867" w:rsidRPr="001C651E" w:rsidRDefault="00D44867" w:rsidP="00403FB6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3620BC">
              <w:rPr>
                <w:rFonts w:eastAsia="Times New Roman" w:cstheme="minorHAnsi"/>
                <w:lang w:eastAsia="uk-UA"/>
              </w:rPr>
              <w:t>Переможець</w:t>
            </w:r>
            <w:r w:rsidRPr="001C651E">
              <w:rPr>
                <w:rFonts w:eastAsia="Times New Roman" w:cstheme="minorHAnsi"/>
                <w:lang w:eastAsia="uk-UA"/>
              </w:rPr>
              <w:t xml:space="preserve"> тендеру в строк, що не перевищує </w:t>
            </w:r>
            <w:r w:rsidR="003B1EBF" w:rsidRPr="001C651E">
              <w:rPr>
                <w:rFonts w:eastAsia="Times New Roman" w:cstheme="minorHAnsi"/>
                <w:lang w:eastAsia="uk-UA"/>
              </w:rPr>
              <w:t>тридцяти днів</w:t>
            </w:r>
            <w:r w:rsidRPr="001C651E">
              <w:rPr>
                <w:rFonts w:eastAsia="Times New Roman" w:cstheme="minorHAnsi"/>
                <w:lang w:eastAsia="uk-UA"/>
              </w:rPr>
              <w:t xml:space="preserve"> з дати оприлюднення повідомлення про намір укласти з ним договір купівлі-продажу </w:t>
            </w:r>
            <w:r w:rsidRPr="001C651E">
              <w:rPr>
                <w:rFonts w:eastAsia="Times New Roman" w:cstheme="minorHAnsi"/>
                <w:highlight w:val="white"/>
                <w:lang w:eastAsia="uk-UA"/>
              </w:rPr>
              <w:t>об’єктів нерухомого майна</w:t>
            </w:r>
            <w:r w:rsidRPr="001C651E">
              <w:rPr>
                <w:rFonts w:eastAsia="Times New Roman" w:cstheme="minorHAnsi"/>
                <w:lang w:eastAsia="uk-UA"/>
              </w:rPr>
              <w:t xml:space="preserve">, подає Замовнику довідки та документи, вказані в </w:t>
            </w:r>
            <w:r w:rsidRPr="001C651E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п</w:t>
            </w:r>
            <w:r w:rsidRPr="001C651E">
              <w:rPr>
                <w:rFonts w:eastAsia="Times New Roman" w:cstheme="minorHAnsi"/>
                <w:lang w:eastAsia="uk-UA"/>
              </w:rPr>
              <w:t>.</w:t>
            </w:r>
            <w:r w:rsidR="00031AB5" w:rsidRPr="001C651E">
              <w:rPr>
                <w:rFonts w:eastAsia="Times New Roman" w:cstheme="minorHAnsi"/>
                <w:lang w:eastAsia="uk-UA"/>
              </w:rPr>
              <w:t>10</w:t>
            </w:r>
            <w:r w:rsidRPr="001C651E">
              <w:rPr>
                <w:rFonts w:eastAsia="Times New Roman" w:cstheme="minorHAnsi"/>
                <w:lang w:eastAsia="uk-UA"/>
              </w:rPr>
              <w:t xml:space="preserve"> </w:t>
            </w:r>
            <w:r w:rsidR="00031AB5" w:rsidRPr="001C651E">
              <w:rPr>
                <w:rFonts w:eastAsia="Times New Roman" w:cstheme="minorHAnsi"/>
                <w:lang w:eastAsia="uk-UA"/>
              </w:rPr>
              <w:t xml:space="preserve"> </w:t>
            </w:r>
            <w:r w:rsidRPr="001C651E">
              <w:rPr>
                <w:rFonts w:eastAsia="Times New Roman" w:cstheme="minorHAnsi"/>
                <w:lang w:eastAsia="uk-UA"/>
              </w:rPr>
              <w:t>Д</w:t>
            </w:r>
            <w:r w:rsidR="00031AB5" w:rsidRPr="001C651E">
              <w:rPr>
                <w:rFonts w:eastAsia="Times New Roman" w:cstheme="minorHAnsi"/>
                <w:lang w:eastAsia="uk-UA"/>
              </w:rPr>
              <w:t>ОДАТКУ</w:t>
            </w:r>
            <w:r w:rsidRPr="001C651E">
              <w:rPr>
                <w:rFonts w:eastAsia="Times New Roman" w:cstheme="minorHAnsi"/>
                <w:lang w:eastAsia="uk-UA"/>
              </w:rPr>
              <w:t xml:space="preserve"> 1 до цієї тендерної документації.</w:t>
            </w:r>
          </w:p>
          <w:p w:rsidR="00353750" w:rsidRPr="001C651E" w:rsidRDefault="00353750" w:rsidP="00403FB6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353750" w:rsidRPr="001C651E" w:rsidRDefault="00353750" w:rsidP="00403FB6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highlight w:val="white"/>
                <w:shd w:val="clear" w:color="auto" w:fill="FFE599" w:themeFill="accent4" w:themeFillTint="66"/>
                <w:lang w:eastAsia="uk-UA"/>
              </w:rPr>
              <w:t>Зам</w:t>
            </w:r>
            <w:r w:rsidRPr="001C651E">
              <w:rPr>
                <w:rFonts w:eastAsia="Times New Roman" w:cstheme="minorHAnsi"/>
                <w:highlight w:val="white"/>
                <w:lang w:eastAsia="uk-UA"/>
              </w:rPr>
              <w:t>овник має право звернутись за підтвердженням інформації, яка надана Замовнику переможцем тендеру з метою укладання договору (попереднього чи основного) купівлі-продажу об’єктів нерухомого майна) до будь-яких організацій, підприємств, установ, органів державної влади, тощо, відповідно до їх компетенції</w:t>
            </w:r>
            <w:r w:rsidRPr="001C651E">
              <w:rPr>
                <w:rFonts w:eastAsia="Times New Roman" w:cstheme="minorHAnsi"/>
                <w:lang w:eastAsia="uk-UA"/>
              </w:rPr>
              <w:t>.</w:t>
            </w:r>
          </w:p>
          <w:p w:rsidR="00711265" w:rsidRPr="001C651E" w:rsidRDefault="00711265" w:rsidP="00403FB6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AE272C" w:rsidRPr="001C651E" w:rsidRDefault="00AE272C" w:rsidP="00AE272C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highlight w:val="white"/>
                <w:lang w:eastAsia="uk-UA"/>
              </w:rPr>
              <w:t>В разі отримання достовірної інформації про невідповідність переможця (учасника процедури закупівлі) або предмета закупівлі вимогам Замовника, вказаним в тендерній документації,  або факту зазначення у тендерній пропозиції переможця будь-якої недостовірної інформації, що є суттєвою при визначенні результатів процедури закупівлі, Замовник відхиляє тендерну пропозицію такого учасника</w:t>
            </w:r>
            <w:r w:rsidRPr="001C651E">
              <w:rPr>
                <w:rFonts w:eastAsia="Times New Roman" w:cstheme="minorHAnsi"/>
                <w:lang w:eastAsia="uk-UA"/>
              </w:rPr>
              <w:t>.</w:t>
            </w:r>
          </w:p>
          <w:p w:rsidR="00223683" w:rsidRPr="001C651E" w:rsidRDefault="00223683" w:rsidP="00AE272C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223683" w:rsidRPr="001C651E" w:rsidRDefault="00223683" w:rsidP="0022368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Замовник приймає рішення про відмову учаснику в процедурі закупівлі із зазначенням аргументації,  якщо:</w:t>
            </w:r>
          </w:p>
          <w:p w:rsidR="003A0840" w:rsidRPr="001C651E" w:rsidRDefault="003A0840" w:rsidP="0022368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223683" w:rsidRPr="001C651E" w:rsidRDefault="00223683" w:rsidP="00223683">
            <w:pPr>
              <w:pStyle w:val="aa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предмет закупівлі не відповідає критеріям, встановленим в п.п.3.</w:t>
            </w:r>
            <w:r w:rsidR="007E71A4" w:rsidRPr="001C651E">
              <w:rPr>
                <w:rFonts w:eastAsia="Times New Roman" w:cstheme="minorHAnsi"/>
                <w:lang w:eastAsia="uk-UA"/>
              </w:rPr>
              <w:t>3</w:t>
            </w:r>
            <w:r w:rsidRPr="001C651E">
              <w:rPr>
                <w:rFonts w:eastAsia="Times New Roman" w:cstheme="minorHAnsi"/>
                <w:lang w:eastAsia="uk-UA"/>
              </w:rPr>
              <w:t>-3.7 Розділу І цією тендерної документації;</w:t>
            </w:r>
          </w:p>
          <w:p w:rsidR="00223683" w:rsidRPr="001C651E" w:rsidRDefault="00223683" w:rsidP="00223683">
            <w:pPr>
              <w:pStyle w:val="aa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учасник тендеру (Продавець нерухомості) зазначив в тендерній пропозиції недостовірну інформацію щодо предмету закупівлі, що є суттєвою при визначенні результатів процедури закупівлі, яку було виявлено Замовником;</w:t>
            </w:r>
          </w:p>
          <w:p w:rsidR="00223683" w:rsidRPr="001C651E" w:rsidRDefault="00223683" w:rsidP="00223683">
            <w:pPr>
              <w:pStyle w:val="aa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учасник тендеру не виправив виявлені Замовником після розкриття тендерних пропозицій невідповідності в інформації або документах, що були подані учасником у складі тендерної пропозиції;</w:t>
            </w:r>
          </w:p>
          <w:p w:rsidR="00223683" w:rsidRPr="001C651E" w:rsidRDefault="00223683" w:rsidP="00223683">
            <w:pPr>
              <w:pStyle w:val="aa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тендерна пропозиція викладена іншою мовою, аніж мова, що вимагається тендерною документацією;</w:t>
            </w:r>
          </w:p>
          <w:p w:rsidR="00223683" w:rsidRPr="001C651E" w:rsidRDefault="00223683" w:rsidP="00223683">
            <w:pPr>
              <w:pStyle w:val="aa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тендерна пропозиція є такою, строк дії якої закінчився;</w:t>
            </w:r>
          </w:p>
          <w:p w:rsidR="00223683" w:rsidRPr="001C651E" w:rsidRDefault="00223683" w:rsidP="00223683">
            <w:pPr>
              <w:pStyle w:val="aa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 xml:space="preserve">переможець процедури закупівлі відмовився від підписання договору купівлі-продажу об’єктів нерухомого майна, відповідно </w:t>
            </w:r>
            <w:r w:rsidRPr="001C651E">
              <w:rPr>
                <w:rFonts w:eastAsia="Times New Roman" w:cstheme="minorHAnsi"/>
                <w:lang w:eastAsia="uk-UA"/>
              </w:rPr>
              <w:lastRenderedPageBreak/>
              <w:t xml:space="preserve">до вимог тендерної документації; </w:t>
            </w:r>
          </w:p>
          <w:p w:rsidR="00223683" w:rsidRPr="001C651E" w:rsidRDefault="00223683" w:rsidP="00223683">
            <w:pPr>
              <w:pStyle w:val="aa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учасник тендеру не надав відомості, які підтверджують відсутність підстав, вказаних в п.4 Розділу І</w:t>
            </w:r>
            <w:r w:rsidR="007E71A4" w:rsidRPr="001C651E">
              <w:rPr>
                <w:rFonts w:eastAsia="Times New Roman" w:cstheme="minorHAnsi"/>
                <w:lang w:eastAsia="uk-UA"/>
              </w:rPr>
              <w:t>І</w:t>
            </w:r>
            <w:r w:rsidRPr="001C651E">
              <w:rPr>
                <w:rFonts w:eastAsia="Times New Roman" w:cstheme="minorHAnsi"/>
                <w:lang w:eastAsia="uk-UA"/>
              </w:rPr>
              <w:t xml:space="preserve"> цієї тендерної </w:t>
            </w:r>
            <w:r w:rsidR="007E71A4" w:rsidRPr="001C651E">
              <w:rPr>
                <w:rFonts w:eastAsia="Times New Roman" w:cstheme="minorHAnsi"/>
                <w:lang w:eastAsia="uk-UA"/>
              </w:rPr>
              <w:t>документації</w:t>
            </w:r>
            <w:r w:rsidRPr="001C651E">
              <w:rPr>
                <w:rFonts w:eastAsia="Times New Roman" w:cstheme="minorHAnsi"/>
                <w:lang w:eastAsia="uk-UA"/>
              </w:rPr>
              <w:t>;</w:t>
            </w:r>
          </w:p>
          <w:p w:rsidR="00223683" w:rsidRPr="001C651E" w:rsidRDefault="00223683" w:rsidP="00223683">
            <w:pPr>
              <w:pStyle w:val="aa"/>
              <w:widowControl w:val="0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в інших випадках,</w:t>
            </w:r>
            <w:r w:rsidR="000B1C26" w:rsidRPr="001C651E">
              <w:rPr>
                <w:rFonts w:eastAsia="Times New Roman" w:cstheme="minorHAnsi"/>
                <w:lang w:eastAsia="uk-UA"/>
              </w:rPr>
              <w:t xml:space="preserve"> при встановленні порушень вимог тендерної документації, виявлених Замовником. </w:t>
            </w:r>
          </w:p>
          <w:p w:rsidR="0086097A" w:rsidRPr="001C651E" w:rsidRDefault="0086097A" w:rsidP="0086097A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86097A" w:rsidRPr="001C651E" w:rsidRDefault="0086097A" w:rsidP="008609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Інформація про відхилення тендерної пропозиції</w:t>
            </w:r>
            <w:r w:rsidR="0072559D" w:rsidRPr="001C651E">
              <w:rPr>
                <w:rFonts w:eastAsia="Times New Roman" w:cstheme="minorHAnsi"/>
                <w:lang w:eastAsia="uk-UA"/>
              </w:rPr>
              <w:t xml:space="preserve"> учасника</w:t>
            </w:r>
            <w:r w:rsidRPr="001C651E">
              <w:rPr>
                <w:rFonts w:eastAsia="Times New Roman" w:cstheme="minorHAnsi"/>
                <w:lang w:eastAsia="uk-UA"/>
              </w:rPr>
              <w:t xml:space="preserve">, </w:t>
            </w:r>
            <w:r w:rsidR="0072559D" w:rsidRPr="001C651E">
              <w:rPr>
                <w:rFonts w:eastAsia="Times New Roman" w:cstheme="minorHAnsi"/>
                <w:lang w:eastAsia="uk-UA"/>
              </w:rPr>
              <w:t xml:space="preserve">з вказанням </w:t>
            </w:r>
            <w:r w:rsidRPr="001C651E">
              <w:rPr>
                <w:rFonts w:eastAsia="Times New Roman" w:cstheme="minorHAnsi"/>
                <w:lang w:eastAsia="uk-UA"/>
              </w:rPr>
              <w:t>підстав такого відхилення</w:t>
            </w:r>
            <w:r w:rsidR="0072559D" w:rsidRPr="001C651E">
              <w:rPr>
                <w:rFonts w:eastAsia="Times New Roman" w:cstheme="minorHAnsi"/>
                <w:lang w:eastAsia="uk-UA"/>
              </w:rPr>
              <w:t xml:space="preserve"> і </w:t>
            </w:r>
            <w:r w:rsidRPr="001C651E">
              <w:rPr>
                <w:rFonts w:eastAsia="Times New Roman" w:cstheme="minorHAnsi"/>
                <w:lang w:eastAsia="uk-UA"/>
              </w:rPr>
              <w:t xml:space="preserve">з посиланням на відповідні норми чинного законодавства </w:t>
            </w:r>
            <w:r w:rsidR="0072559D" w:rsidRPr="001C651E">
              <w:rPr>
                <w:rFonts w:eastAsia="Times New Roman" w:cstheme="minorHAnsi"/>
                <w:lang w:eastAsia="uk-UA"/>
              </w:rPr>
              <w:t>чи</w:t>
            </w:r>
            <w:r w:rsidRPr="001C651E">
              <w:rPr>
                <w:rFonts w:eastAsia="Times New Roman" w:cstheme="minorHAnsi"/>
                <w:lang w:eastAsia="uk-UA"/>
              </w:rPr>
              <w:t xml:space="preserve"> умови тендерної документації, яким </w:t>
            </w:r>
            <w:r w:rsidR="0072559D" w:rsidRPr="001C651E">
              <w:rPr>
                <w:rFonts w:eastAsia="Times New Roman" w:cstheme="minorHAnsi"/>
                <w:lang w:eastAsia="uk-UA"/>
              </w:rPr>
              <w:t xml:space="preserve">така </w:t>
            </w:r>
            <w:r w:rsidRPr="001C651E">
              <w:rPr>
                <w:rFonts w:eastAsia="Times New Roman" w:cstheme="minorHAnsi"/>
                <w:lang w:eastAsia="uk-UA"/>
              </w:rPr>
              <w:t xml:space="preserve">тендерна пропозиція </w:t>
            </w:r>
            <w:r w:rsidR="0072559D" w:rsidRPr="001C651E">
              <w:rPr>
                <w:rFonts w:eastAsia="Times New Roman" w:cstheme="minorHAnsi"/>
                <w:lang w:eastAsia="uk-UA"/>
              </w:rPr>
              <w:t>у</w:t>
            </w:r>
            <w:r w:rsidRPr="001C651E">
              <w:rPr>
                <w:rFonts w:eastAsia="Times New Roman" w:cstheme="minorHAnsi"/>
                <w:lang w:eastAsia="uk-UA"/>
              </w:rPr>
              <w:t>часник</w:t>
            </w:r>
            <w:r w:rsidR="0072559D" w:rsidRPr="001C651E">
              <w:rPr>
                <w:rFonts w:eastAsia="Times New Roman" w:cstheme="minorHAnsi"/>
                <w:lang w:eastAsia="uk-UA"/>
              </w:rPr>
              <w:t>а</w:t>
            </w:r>
            <w:r w:rsidRPr="001C651E">
              <w:rPr>
                <w:rFonts w:eastAsia="Times New Roman" w:cstheme="minorHAnsi"/>
                <w:lang w:eastAsia="uk-UA"/>
              </w:rPr>
              <w:t xml:space="preserve"> не відповіда</w:t>
            </w:r>
            <w:r w:rsidR="0072559D" w:rsidRPr="001C651E">
              <w:rPr>
                <w:rFonts w:eastAsia="Times New Roman" w:cstheme="minorHAnsi"/>
                <w:lang w:eastAsia="uk-UA"/>
              </w:rPr>
              <w:t>є</w:t>
            </w:r>
            <w:r w:rsidRPr="001C651E">
              <w:rPr>
                <w:rFonts w:eastAsia="Times New Roman" w:cstheme="minorHAnsi"/>
                <w:lang w:eastAsia="uk-UA"/>
              </w:rPr>
              <w:t xml:space="preserve">, протягом </w:t>
            </w:r>
            <w:r w:rsidR="00273224" w:rsidRPr="001C651E">
              <w:rPr>
                <w:rFonts w:eastAsia="Times New Roman" w:cstheme="minorHAnsi"/>
                <w:lang w:eastAsia="uk-UA"/>
              </w:rPr>
              <w:t>трьох днів</w:t>
            </w:r>
            <w:r w:rsidRPr="001C651E">
              <w:rPr>
                <w:rFonts w:eastAsia="Times New Roman" w:cstheme="minorHAnsi"/>
                <w:lang w:eastAsia="uk-UA"/>
              </w:rPr>
              <w:t xml:space="preserve"> з </w:t>
            </w:r>
            <w:r w:rsidR="0072559D" w:rsidRPr="001C651E">
              <w:rPr>
                <w:rFonts w:eastAsia="Times New Roman" w:cstheme="minorHAnsi"/>
                <w:lang w:eastAsia="uk-UA"/>
              </w:rPr>
              <w:t>дати</w:t>
            </w:r>
            <w:r w:rsidRPr="001C651E">
              <w:rPr>
                <w:rFonts w:eastAsia="Times New Roman" w:cstheme="minorHAnsi"/>
                <w:lang w:eastAsia="uk-UA"/>
              </w:rPr>
              <w:t xml:space="preserve"> ухвалення рішення </w:t>
            </w:r>
            <w:r w:rsidR="0072559D" w:rsidRPr="001C651E">
              <w:rPr>
                <w:rFonts w:eastAsia="Times New Roman" w:cstheme="minorHAnsi"/>
                <w:lang w:eastAsia="uk-UA"/>
              </w:rPr>
              <w:t xml:space="preserve">направляється </w:t>
            </w:r>
            <w:r w:rsidRPr="001C651E">
              <w:rPr>
                <w:rFonts w:eastAsia="Times New Roman" w:cstheme="minorHAnsi"/>
                <w:lang w:eastAsia="uk-UA"/>
              </w:rPr>
              <w:t>учаснику</w:t>
            </w:r>
            <w:r w:rsidR="0072559D" w:rsidRPr="001C651E">
              <w:rPr>
                <w:rFonts w:eastAsia="Times New Roman" w:cstheme="minorHAnsi"/>
                <w:lang w:eastAsia="uk-UA"/>
              </w:rPr>
              <w:t xml:space="preserve"> (</w:t>
            </w:r>
            <w:r w:rsidRPr="001C651E">
              <w:rPr>
                <w:rFonts w:eastAsia="Times New Roman" w:cstheme="minorHAnsi"/>
                <w:lang w:eastAsia="uk-UA"/>
              </w:rPr>
              <w:t>переможцю</w:t>
            </w:r>
            <w:r w:rsidR="0072559D" w:rsidRPr="001C651E">
              <w:rPr>
                <w:rFonts w:eastAsia="Times New Roman" w:cstheme="minorHAnsi"/>
                <w:lang w:eastAsia="uk-UA"/>
              </w:rPr>
              <w:t>)</w:t>
            </w:r>
            <w:r w:rsidRPr="001C651E">
              <w:rPr>
                <w:rFonts w:eastAsia="Times New Roman" w:cstheme="minorHAnsi"/>
                <w:lang w:eastAsia="uk-UA"/>
              </w:rPr>
              <w:t xml:space="preserve"> процедури закупівлі, тендерна пропозиція якого відхилена.</w:t>
            </w:r>
          </w:p>
          <w:p w:rsidR="006B6676" w:rsidRPr="001C651E" w:rsidRDefault="006B6676" w:rsidP="006B6676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6B6676" w:rsidRPr="001C651E" w:rsidRDefault="006B6676" w:rsidP="006B6676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 xml:space="preserve">Замовник залишає за собою право не відхиляти тендерні пропозиції при виявленні формальних помилок незначного характеру. Формальними (несуттєвими) вважаються помилки, що пов’язані з оформленням тендерної пропозиції та не впливають на зміст тендерної пропозиції, а саме - технічні помилки та описки. </w:t>
            </w:r>
          </w:p>
          <w:p w:rsidR="006D0A4E" w:rsidRDefault="006D0A4E" w:rsidP="006B6676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  <w:p w:rsidR="006D0A4E" w:rsidRPr="001C651E" w:rsidRDefault="006D0A4E" w:rsidP="006B6676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Замовник відміняє тендер в разі:</w:t>
            </w:r>
          </w:p>
          <w:p w:rsidR="003A0840" w:rsidRPr="001C651E" w:rsidRDefault="003A0840" w:rsidP="006B6676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6D0A4E" w:rsidRPr="001C651E" w:rsidRDefault="006D0A4E" w:rsidP="006D0A4E">
            <w:pPr>
              <w:pStyle w:val="aa"/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відсутності подальшої потреби в закупівлі;</w:t>
            </w:r>
          </w:p>
          <w:p w:rsidR="006D0A4E" w:rsidRPr="001C651E" w:rsidRDefault="006D0A4E" w:rsidP="006D0A4E">
            <w:pPr>
              <w:pStyle w:val="aa"/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 xml:space="preserve">неможливості усунення виявлених порушень, з описом таких порушень; </w:t>
            </w:r>
          </w:p>
          <w:p w:rsidR="006D0A4E" w:rsidRPr="001C651E" w:rsidRDefault="006D0A4E" w:rsidP="006D0A4E">
            <w:pPr>
              <w:pStyle w:val="aa"/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 xml:space="preserve">у разі подання для участі у відкритому тендері </w:t>
            </w:r>
            <w:r w:rsidRPr="001C651E">
              <w:rPr>
                <w:rFonts w:eastAsia="Times New Roman" w:cstheme="minorHAnsi"/>
                <w:shd w:val="clear" w:color="auto" w:fill="FFFFFF" w:themeFill="background1"/>
                <w:lang w:eastAsia="uk-UA"/>
              </w:rPr>
              <w:t>менше двох тендерних пропозицій</w:t>
            </w:r>
            <w:r w:rsidRPr="001C651E">
              <w:rPr>
                <w:rFonts w:eastAsia="Times New Roman" w:cstheme="minorHAnsi"/>
                <w:lang w:eastAsia="uk-UA"/>
              </w:rPr>
              <w:t>;</w:t>
            </w:r>
          </w:p>
          <w:p w:rsidR="006D0A4E" w:rsidRPr="001C651E" w:rsidRDefault="006D0A4E" w:rsidP="006D0A4E">
            <w:pPr>
              <w:pStyle w:val="aa"/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highlight w:val="white"/>
                <w:lang w:eastAsia="uk-UA"/>
              </w:rPr>
              <w:t xml:space="preserve">якщо </w:t>
            </w:r>
            <w:r w:rsidRPr="001C651E">
              <w:rPr>
                <w:rFonts w:eastAsia="Times New Roman" w:cstheme="minorHAnsi"/>
                <w:lang w:eastAsia="uk-UA"/>
              </w:rPr>
              <w:t>вартість найбільш економічно вигідної тендерної пропозиції перевищує суму, передбачену Замовником на фінансування закупівлі;</w:t>
            </w:r>
          </w:p>
          <w:p w:rsidR="006D0A4E" w:rsidRPr="001C651E" w:rsidRDefault="006D0A4E" w:rsidP="006D0A4E">
            <w:pPr>
              <w:pStyle w:val="aa"/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>якщо здійснення закупівлі стало неможливим унаслідок обставин непереборної сили;</w:t>
            </w:r>
          </w:p>
          <w:p w:rsidR="00403FB6" w:rsidRPr="001C651E" w:rsidRDefault="001C227C" w:rsidP="003C4108">
            <w:pPr>
              <w:pStyle w:val="aa"/>
              <w:widowControl w:val="0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1C651E">
              <w:rPr>
                <w:rFonts w:eastAsia="Times New Roman" w:cstheme="minorHAnsi"/>
                <w:lang w:eastAsia="uk-UA"/>
              </w:rPr>
              <w:t xml:space="preserve">з інших підстав, </w:t>
            </w:r>
            <w:r w:rsidR="0060511D" w:rsidRPr="001C651E">
              <w:rPr>
                <w:rFonts w:eastAsia="Times New Roman" w:cstheme="minorHAnsi"/>
                <w:lang w:eastAsia="uk-UA"/>
              </w:rPr>
              <w:t>згідно з рішенням Замовника і з відповідною аргументацією щодо відміни тендеру.</w:t>
            </w:r>
          </w:p>
          <w:p w:rsidR="00445268" w:rsidRPr="00445268" w:rsidRDefault="00445268" w:rsidP="00445268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</w:tc>
      </w:tr>
      <w:tr w:rsidR="00445268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45268" w:rsidRDefault="0044526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478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268" w:rsidRDefault="00445268" w:rsidP="00445268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hd w:val="clear" w:color="auto" w:fill="FFE599" w:themeFill="accent4" w:themeFillTint="66"/>
                <w:lang w:eastAsia="uk-UA"/>
              </w:rPr>
            </w:pPr>
            <w:r w:rsidRPr="001C651E">
              <w:rPr>
                <w:rFonts w:eastAsia="Times New Roman" w:cstheme="minorHAnsi"/>
                <w:b/>
                <w:lang w:eastAsia="uk-UA"/>
              </w:rPr>
              <w:t xml:space="preserve">Розділ </w:t>
            </w:r>
            <w:r w:rsidRPr="001C651E">
              <w:rPr>
                <w:rFonts w:eastAsia="Times New Roman" w:cstheme="minorHAnsi"/>
                <w:b/>
                <w:lang w:val="en-US" w:eastAsia="uk-UA"/>
              </w:rPr>
              <w:t>V</w:t>
            </w:r>
            <w:r w:rsidR="00402477" w:rsidRPr="001C651E">
              <w:rPr>
                <w:rFonts w:eastAsia="Times New Roman" w:cstheme="minorHAnsi"/>
                <w:b/>
                <w:lang w:eastAsia="uk-UA"/>
              </w:rPr>
              <w:t>І</w:t>
            </w:r>
            <w:r w:rsidRPr="001C651E">
              <w:rPr>
                <w:rFonts w:eastAsia="Times New Roman" w:cstheme="minorHAnsi"/>
                <w:b/>
                <w:lang w:eastAsia="uk-UA"/>
              </w:rPr>
              <w:t>.  Результати тендерної процедури та укладання договору купівлі-продажу</w:t>
            </w:r>
          </w:p>
        </w:tc>
      </w:tr>
      <w:tr w:rsidR="00445268" w:rsidRPr="009B1009" w:rsidTr="00715DFF"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445268" w:rsidRDefault="00445268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20D5D" w:rsidRDefault="00D20D5D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  <w:t>1</w:t>
            </w: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1D0C26" w:rsidRDefault="001D0C26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9F5655" w:rsidRPr="00462063" w:rsidRDefault="009F5655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462063">
              <w:rPr>
                <w:rFonts w:eastAsia="Times New Roman" w:cstheme="minorHAnsi"/>
                <w:sz w:val="20"/>
                <w:szCs w:val="20"/>
                <w:lang w:eastAsia="uk-UA"/>
              </w:rPr>
              <w:t>2</w:t>
            </w: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753B6" w:rsidRPr="00462063" w:rsidRDefault="00A753B6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6188D" w:rsidRDefault="00A6188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6188D" w:rsidRDefault="00A6188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AF30DD" w:rsidRPr="00462063" w:rsidRDefault="00AF30DD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462063">
              <w:rPr>
                <w:rFonts w:eastAsia="Times New Roman" w:cstheme="minorHAnsi"/>
                <w:sz w:val="20"/>
                <w:szCs w:val="20"/>
                <w:lang w:eastAsia="uk-UA"/>
              </w:rPr>
              <w:t>3</w:t>
            </w:r>
          </w:p>
          <w:p w:rsidR="00E44B65" w:rsidRPr="00462063" w:rsidRDefault="00E44B65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44B65" w:rsidRDefault="00E44B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44B65" w:rsidRDefault="00E44B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44B65" w:rsidRDefault="00E44B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44B65" w:rsidRDefault="00E44B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44B65" w:rsidRDefault="00E44B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44B65" w:rsidRDefault="00E44B65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23072" w:rsidRDefault="00623072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23072" w:rsidRDefault="00623072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23072" w:rsidRDefault="00623072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623072" w:rsidRDefault="00623072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525EB0" w:rsidRDefault="00525EB0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Pr="00462063" w:rsidRDefault="000225CB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462063">
              <w:rPr>
                <w:rFonts w:eastAsia="Times New Roman" w:cstheme="minorHAnsi"/>
                <w:sz w:val="20"/>
                <w:szCs w:val="20"/>
                <w:lang w:eastAsia="uk-UA"/>
              </w:rPr>
              <w:t>4</w:t>
            </w:r>
          </w:p>
          <w:p w:rsidR="0002663F" w:rsidRPr="00462063" w:rsidRDefault="0002663F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2663F" w:rsidRPr="00462063" w:rsidRDefault="0002663F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2663F" w:rsidRPr="00462063" w:rsidRDefault="0002663F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02663F" w:rsidRPr="00462063" w:rsidRDefault="0002663F" w:rsidP="009D3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21D0C" w:rsidRPr="00462063" w:rsidRDefault="00E21D0C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21D0C" w:rsidRPr="00462063" w:rsidRDefault="00E21D0C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21D0C" w:rsidRPr="00462063" w:rsidRDefault="00E21D0C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82D33" w:rsidRPr="00462063" w:rsidRDefault="00E82D33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E82D33" w:rsidRPr="00462063" w:rsidRDefault="00E82D33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C0000" w:rsidRPr="00462063" w:rsidRDefault="003C0000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C0000" w:rsidRPr="00462063" w:rsidRDefault="003C0000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C0000" w:rsidRPr="00462063" w:rsidRDefault="003C0000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C0000" w:rsidRPr="00462063" w:rsidRDefault="003C0000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C0000" w:rsidRPr="00462063" w:rsidRDefault="003C0000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3C0000" w:rsidRPr="00462063" w:rsidRDefault="003C0000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  <w:p w:rsidR="00D67784" w:rsidRPr="00462063" w:rsidRDefault="0002663F" w:rsidP="00D6778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462063">
              <w:rPr>
                <w:rFonts w:eastAsia="Times New Roman" w:cstheme="minorHAnsi"/>
                <w:sz w:val="20"/>
                <w:szCs w:val="20"/>
                <w:lang w:eastAsia="uk-UA"/>
              </w:rPr>
              <w:t>5</w:t>
            </w:r>
          </w:p>
          <w:p w:rsidR="00DC78DA" w:rsidRDefault="00DC78DA" w:rsidP="009D383D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uk-UA"/>
              </w:rPr>
            </w:pPr>
          </w:p>
        </w:tc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D5D" w:rsidRDefault="00D20D5D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445268" w:rsidRPr="001C651E" w:rsidRDefault="00D20D5D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1C651E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Строк укладання договору купівлі-продажу нерухомого майна</w:t>
            </w: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1D0C26" w:rsidRDefault="001D0C26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Укладення попереднього </w:t>
            </w: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договору купівлі-продажу нерухомого </w:t>
            </w: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майна</w:t>
            </w:r>
            <w:r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  </w:t>
            </w:r>
          </w:p>
          <w:p w:rsidR="009F5655" w:rsidRDefault="009F5655" w:rsidP="006D7F7C">
            <w:pPr>
              <w:tabs>
                <w:tab w:val="left" w:pos="1780"/>
                <w:tab w:val="left" w:pos="2214"/>
              </w:tabs>
              <w:spacing w:after="0" w:line="240" w:lineRule="auto"/>
              <w:ind w:right="223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9F5655" w:rsidRDefault="009F5655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753B6" w:rsidRDefault="00A753B6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6188D" w:rsidRDefault="00A6188D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A6188D" w:rsidRDefault="00A6188D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</w:p>
          <w:p w:rsidR="00DC78DA" w:rsidRPr="00462063" w:rsidRDefault="00AF30DD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sz w:val="20"/>
                <w:szCs w:val="20"/>
                <w:lang w:eastAsia="uk-UA"/>
              </w:rPr>
            </w:pPr>
            <w:r w:rsidRPr="0046206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Пр</w:t>
            </w:r>
            <w:r w:rsidR="00DC78DA" w:rsidRPr="0046206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 xml:space="preserve">аво Замовника провести юридичний аудит наданих </w:t>
            </w:r>
          </w:p>
          <w:p w:rsidR="00DC78DA" w:rsidRDefault="00DC78DA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 w:rsidRPr="00462063">
              <w:rPr>
                <w:rFonts w:eastAsia="Times New Roman" w:cstheme="minorHAnsi"/>
                <w:b/>
                <w:sz w:val="20"/>
                <w:szCs w:val="20"/>
                <w:lang w:eastAsia="uk-UA"/>
              </w:rPr>
              <w:t>учасником документів</w:t>
            </w:r>
          </w:p>
          <w:p w:rsidR="000225CB" w:rsidRDefault="000225CB" w:rsidP="009F5655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AE680D" w:rsidRDefault="00AE680D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25CB" w:rsidRDefault="00E21D0C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Укладання основного договору </w:t>
            </w:r>
            <w:r w:rsidR="000225CB" w:rsidRPr="009B1009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 </w:t>
            </w:r>
          </w:p>
          <w:p w:rsidR="000225CB" w:rsidRDefault="000225CB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купівлі-продажу нерухомого </w:t>
            </w:r>
          </w:p>
          <w:p w:rsidR="000225CB" w:rsidRDefault="000225CB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майна</w:t>
            </w:r>
          </w:p>
          <w:p w:rsidR="0002663F" w:rsidRDefault="0002663F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21D0C" w:rsidRDefault="00E21D0C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21D0C" w:rsidRDefault="00E21D0C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82D33" w:rsidRDefault="00E82D33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E82D33" w:rsidRDefault="00E82D33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C0000" w:rsidRDefault="003C0000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C0000" w:rsidRDefault="003C0000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C0000" w:rsidRDefault="003C0000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C0000" w:rsidRDefault="003C0000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C0000" w:rsidRDefault="003C0000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3C0000" w:rsidRDefault="003C0000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</w:p>
          <w:p w:rsidR="0002663F" w:rsidRDefault="0002663F" w:rsidP="000225CB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>Відмова переможця тендеру від підписання</w:t>
            </w:r>
          </w:p>
          <w:p w:rsidR="009F5655" w:rsidRDefault="0002663F" w:rsidP="00D67784">
            <w:pPr>
              <w:spacing w:after="0" w:line="240" w:lineRule="auto"/>
              <w:ind w:right="150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uk-UA"/>
              </w:rPr>
              <w:t xml:space="preserve">договору купівлі-продажу нерухомого майна </w:t>
            </w:r>
          </w:p>
        </w:tc>
        <w:tc>
          <w:tcPr>
            <w:tcW w:w="34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268" w:rsidRDefault="00445268" w:rsidP="00445268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  <w:p w:rsidR="009427E8" w:rsidRDefault="00445268" w:rsidP="00445268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  <w:r>
              <w:rPr>
                <w:rFonts w:eastAsia="Times New Roman" w:cstheme="minorHAnsi"/>
                <w:color w:val="262626" w:themeColor="text1" w:themeTint="D9"/>
                <w:lang w:eastAsia="uk-UA"/>
              </w:rPr>
              <w:t>З</w:t>
            </w:r>
            <w:r w:rsidRPr="00BE27A4">
              <w:rPr>
                <w:rFonts w:eastAsia="Times New Roman" w:cstheme="minorHAnsi"/>
                <w:color w:val="262626" w:themeColor="text1" w:themeTint="D9"/>
                <w:lang w:eastAsia="uk-UA"/>
              </w:rPr>
              <w:t xml:space="preserve">амовник укладає </w:t>
            </w:r>
            <w:r w:rsidR="00D20D5D" w:rsidRPr="00A753B6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 xml:space="preserve">попередній </w:t>
            </w:r>
            <w:r w:rsidRPr="00A753B6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 xml:space="preserve">договір </w:t>
            </w:r>
            <w:r w:rsidR="00D20D5D" w:rsidRPr="00A753B6">
              <w:rPr>
                <w:rFonts w:eastAsia="Times New Roman" w:cstheme="minorHAnsi"/>
                <w:color w:val="262626" w:themeColor="text1" w:themeTint="D9"/>
                <w:shd w:val="clear" w:color="auto" w:fill="FFFFFF" w:themeFill="background1"/>
                <w:lang w:eastAsia="uk-UA"/>
              </w:rPr>
              <w:t>купівлі-продажу</w:t>
            </w:r>
            <w:r w:rsidR="00D20D5D">
              <w:rPr>
                <w:rFonts w:eastAsia="Times New Roman" w:cstheme="minorHAnsi"/>
                <w:color w:val="262626" w:themeColor="text1" w:themeTint="D9"/>
                <w:lang w:eastAsia="uk-UA"/>
              </w:rPr>
              <w:t xml:space="preserve"> предмету закупівлі (нерухомого майна) </w:t>
            </w:r>
            <w:r w:rsidRPr="00BE27A4">
              <w:rPr>
                <w:rFonts w:eastAsia="Times New Roman" w:cstheme="minorHAnsi"/>
                <w:color w:val="262626" w:themeColor="text1" w:themeTint="D9"/>
                <w:lang w:eastAsia="uk-UA"/>
              </w:rPr>
              <w:t xml:space="preserve">з учасником, якого визнано переможцем </w:t>
            </w:r>
            <w:r w:rsidR="00D20D5D">
              <w:rPr>
                <w:rFonts w:eastAsia="Times New Roman" w:cstheme="minorHAnsi"/>
                <w:color w:val="262626" w:themeColor="text1" w:themeTint="D9"/>
                <w:lang w:eastAsia="uk-UA"/>
              </w:rPr>
              <w:t xml:space="preserve">тендеру, </w:t>
            </w:r>
            <w:r w:rsidRPr="00BE27A4">
              <w:rPr>
                <w:rFonts w:eastAsia="Times New Roman" w:cstheme="minorHAnsi"/>
                <w:color w:val="262626" w:themeColor="text1" w:themeTint="D9"/>
                <w:lang w:eastAsia="uk-UA"/>
              </w:rPr>
              <w:t xml:space="preserve"> </w:t>
            </w:r>
            <w:r w:rsidR="006A69A6">
              <w:rPr>
                <w:rFonts w:eastAsia="Times New Roman" w:cstheme="minorHAnsi"/>
                <w:color w:val="262626" w:themeColor="text1" w:themeTint="D9"/>
                <w:lang w:eastAsia="uk-UA"/>
              </w:rPr>
              <w:t>в строк, попередньо узгоджений між Замовником і переможцем тендеру</w:t>
            </w:r>
            <w:r w:rsidR="005A16DA">
              <w:rPr>
                <w:rFonts w:eastAsia="Times New Roman" w:cstheme="minorHAnsi"/>
                <w:color w:val="262626" w:themeColor="text1" w:themeTint="D9"/>
                <w:lang w:eastAsia="uk-UA"/>
              </w:rPr>
              <w:t>.</w:t>
            </w:r>
            <w:r w:rsidR="00610022">
              <w:rPr>
                <w:rFonts w:eastAsia="Times New Roman" w:cstheme="minorHAnsi"/>
                <w:color w:val="262626" w:themeColor="text1" w:themeTint="D9"/>
                <w:lang w:eastAsia="uk-UA"/>
              </w:rPr>
              <w:t xml:space="preserve"> У випадку обгрунтованої необхідності строк для укладання попереднього договору може бути продовжений</w:t>
            </w:r>
            <w:r w:rsidR="001C651E">
              <w:rPr>
                <w:rFonts w:eastAsia="Times New Roman" w:cstheme="minorHAnsi"/>
                <w:color w:val="262626" w:themeColor="text1" w:themeTint="D9"/>
                <w:lang w:eastAsia="uk-UA"/>
              </w:rPr>
              <w:t>, за письмовою згодою сторін</w:t>
            </w:r>
            <w:r w:rsidR="00610022">
              <w:rPr>
                <w:rFonts w:eastAsia="Times New Roman" w:cstheme="minorHAnsi"/>
                <w:color w:val="262626" w:themeColor="text1" w:themeTint="D9"/>
                <w:lang w:eastAsia="uk-UA"/>
              </w:rPr>
              <w:t>.</w:t>
            </w:r>
          </w:p>
          <w:p w:rsidR="00610022" w:rsidRDefault="00610022" w:rsidP="00445268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uk-UA"/>
              </w:rPr>
            </w:pPr>
          </w:p>
          <w:p w:rsidR="00445268" w:rsidRPr="00462063" w:rsidRDefault="00D20D5D" w:rsidP="00445268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462063">
              <w:rPr>
                <w:rFonts w:eastAsia="Times New Roman" w:cstheme="minorHAnsi"/>
                <w:lang w:eastAsia="uk-UA"/>
              </w:rPr>
              <w:t>Строк укладення основного договору купівлі-продажу вказується в попередньому договорі, укладеному між Замовником і переможцем тендеру.</w:t>
            </w:r>
          </w:p>
          <w:p w:rsidR="00610022" w:rsidRPr="00462063" w:rsidRDefault="00610022" w:rsidP="00445268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</w:p>
          <w:p w:rsidR="009F5655" w:rsidRPr="00462063" w:rsidRDefault="009F5655" w:rsidP="009F5655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В попередньому договорі купівлі-продажу нерухомого майна, укладеному між Замовником  і переможцем тендеру, вказуються: </w:t>
            </w:r>
          </w:p>
          <w:p w:rsidR="0002663F" w:rsidRPr="00462063" w:rsidRDefault="0002663F" w:rsidP="009F5655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9F5655" w:rsidRPr="00462063" w:rsidRDefault="009F5655" w:rsidP="009F5655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325" w:hanging="325"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lastRenderedPageBreak/>
              <w:t>істотні умови основного договору купівлі-продажу: предмет, повна  вартість продажу зазначеного нерухомого майна, сума переданого авансового платежу, термін укладення основного договору, тощо;</w:t>
            </w:r>
          </w:p>
          <w:p w:rsidR="00117B80" w:rsidRPr="00462063" w:rsidRDefault="005D4BDB" w:rsidP="009F5655">
            <w:pPr>
              <w:numPr>
                <w:ilvl w:val="0"/>
                <w:numId w:val="22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зобов’язання переможця тендеру (Продавця нерухомості) провести зміну функціонального призначення будівлі і цільового </w:t>
            </w:r>
            <w:r w:rsidR="00117B80" w:rsidRPr="00462063">
              <w:rPr>
                <w:rFonts w:eastAsia="Times New Roman" w:cstheme="minorHAnsi"/>
                <w:lang w:eastAsia="ru-RU"/>
              </w:rPr>
              <w:t xml:space="preserve">використання </w:t>
            </w:r>
            <w:r w:rsidRPr="00462063">
              <w:rPr>
                <w:rFonts w:eastAsia="Times New Roman" w:cstheme="minorHAnsi"/>
                <w:lang w:eastAsia="ru-RU"/>
              </w:rPr>
              <w:t xml:space="preserve">земельної ділянки у разі потреби, </w:t>
            </w:r>
            <w:r w:rsidR="00117B80" w:rsidRPr="00462063">
              <w:rPr>
                <w:rFonts w:eastAsia="Times New Roman" w:cstheme="minorHAnsi"/>
                <w:lang w:eastAsia="ru-RU"/>
              </w:rPr>
              <w:t>відповідно до вимог Замовника. вказаних в тендерній документації, і зареєструвати проведені  зміни в відповідних державних реєстрах;</w:t>
            </w:r>
          </w:p>
          <w:p w:rsidR="00D075DE" w:rsidRPr="00462063" w:rsidRDefault="009F5655" w:rsidP="009F5655">
            <w:pPr>
              <w:numPr>
                <w:ilvl w:val="0"/>
                <w:numId w:val="22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>відповідальність сторін за невиконання умов попереднього договору</w:t>
            </w:r>
            <w:r w:rsidR="00D075DE" w:rsidRPr="00462063">
              <w:rPr>
                <w:rFonts w:eastAsia="Times New Roman" w:cstheme="minorHAnsi"/>
                <w:lang w:eastAsia="ru-RU"/>
              </w:rPr>
              <w:t xml:space="preserve">, </w:t>
            </w:r>
            <w:r w:rsidRPr="00462063">
              <w:rPr>
                <w:rFonts w:eastAsia="Times New Roman" w:cstheme="minorHAnsi"/>
                <w:lang w:eastAsia="ru-RU"/>
              </w:rPr>
              <w:t>забезпечення виконання зобов’язань за попереднім договором</w:t>
            </w:r>
            <w:r w:rsidR="00D075DE" w:rsidRPr="00462063">
              <w:rPr>
                <w:rFonts w:eastAsia="Times New Roman" w:cstheme="minorHAnsi"/>
                <w:lang w:eastAsia="ru-RU"/>
              </w:rPr>
              <w:t xml:space="preserve">;  </w:t>
            </w:r>
          </w:p>
          <w:p w:rsidR="009F5655" w:rsidRPr="00462063" w:rsidRDefault="009F5655" w:rsidP="00CC0AEF">
            <w:pPr>
              <w:numPr>
                <w:ilvl w:val="0"/>
                <w:numId w:val="22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 порядок погодження і внесення змін до попереднього договору;</w:t>
            </w:r>
          </w:p>
          <w:p w:rsidR="009F5655" w:rsidRPr="00462063" w:rsidRDefault="009F5655" w:rsidP="009F5655">
            <w:pPr>
              <w:numPr>
                <w:ilvl w:val="0"/>
                <w:numId w:val="22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>інші суттєві умови подальшого основного договору купівлі-продажу нерухомого майна.</w:t>
            </w:r>
          </w:p>
          <w:p w:rsidR="006278B5" w:rsidRPr="00462063" w:rsidRDefault="006278B5" w:rsidP="00DC78D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623072" w:rsidRPr="00462063" w:rsidRDefault="00623072" w:rsidP="00623072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Перед нотаріальним посвідченням попереднього договору купівлі-продажу </w:t>
            </w:r>
            <w:r w:rsidR="005B2DCF" w:rsidRPr="00462063">
              <w:rPr>
                <w:rFonts w:eastAsia="Times New Roman" w:cstheme="minorHAnsi"/>
                <w:lang w:eastAsia="ru-RU"/>
              </w:rPr>
              <w:t xml:space="preserve">об’єктів </w:t>
            </w:r>
            <w:r w:rsidRPr="00462063">
              <w:rPr>
                <w:rFonts w:eastAsia="Times New Roman" w:cstheme="minorHAnsi"/>
                <w:lang w:eastAsia="ru-RU"/>
              </w:rPr>
              <w:t>нерухомо</w:t>
            </w:r>
            <w:r w:rsidR="005B2DCF" w:rsidRPr="00462063">
              <w:rPr>
                <w:rFonts w:eastAsia="Times New Roman" w:cstheme="minorHAnsi"/>
                <w:lang w:eastAsia="ru-RU"/>
              </w:rPr>
              <w:t xml:space="preserve">го майна </w:t>
            </w:r>
            <w:r w:rsidRPr="00462063">
              <w:rPr>
                <w:rFonts w:eastAsia="Times New Roman" w:cstheme="minorHAnsi"/>
                <w:lang w:eastAsia="ru-RU"/>
              </w:rPr>
              <w:t>і сплатою авансового платежу, Замовник має право:</w:t>
            </w:r>
          </w:p>
          <w:p w:rsidR="00984AFA" w:rsidRDefault="00984AFA" w:rsidP="00623072">
            <w:pPr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ru-RU"/>
              </w:rPr>
            </w:pPr>
          </w:p>
          <w:p w:rsidR="00623072" w:rsidRPr="00462063" w:rsidRDefault="00744B7C" w:rsidP="00623072">
            <w:pPr>
              <w:numPr>
                <w:ilvl w:val="0"/>
                <w:numId w:val="23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провести </w:t>
            </w:r>
            <w:r w:rsidR="00623072" w:rsidRPr="00462063">
              <w:rPr>
                <w:rFonts w:eastAsia="Times New Roman" w:cstheme="minorHAnsi"/>
                <w:lang w:eastAsia="ru-RU"/>
              </w:rPr>
              <w:t>повний юридичний аудит правовстановлюючих документів на будівлю і земельну ділянку, з оглядом оригіналів документів на право власності;</w:t>
            </w:r>
          </w:p>
          <w:p w:rsidR="00623072" w:rsidRPr="00462063" w:rsidRDefault="00744B7C" w:rsidP="00623072">
            <w:pPr>
              <w:numPr>
                <w:ilvl w:val="0"/>
                <w:numId w:val="23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перевірити </w:t>
            </w:r>
            <w:r w:rsidR="00623072" w:rsidRPr="00462063">
              <w:rPr>
                <w:rFonts w:eastAsia="Times New Roman" w:cstheme="minorHAnsi"/>
                <w:lang w:eastAsia="ru-RU"/>
              </w:rPr>
              <w:t>відповідність фактичних параметрів будівлі параметрам, які вказані в технічному паспорті БТІ (з’ясовується шляхом звіряння фактичного планування будівлі з поверховим планом у техпаспорті або проекті, для виявлення незаконного перепланування або реконструкції приміщення);</w:t>
            </w:r>
          </w:p>
          <w:p w:rsidR="00623072" w:rsidRPr="00462063" w:rsidRDefault="00744B7C" w:rsidP="00623072">
            <w:pPr>
              <w:numPr>
                <w:ilvl w:val="0"/>
                <w:numId w:val="23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перевірити 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відповідність заявлених будівельних характеристик нерухомості (якість будівництва стін, фундаменту, несучих конструкцій, даху, проведення комунікацій, тощо) фактичним будівельним характеристикам об’єкта. Дану перевірку </w:t>
            </w:r>
            <w:r w:rsidRPr="00462063">
              <w:rPr>
                <w:rFonts w:eastAsia="Times New Roman" w:cstheme="minorHAnsi"/>
                <w:lang w:eastAsia="ru-RU"/>
              </w:rPr>
              <w:t xml:space="preserve">Замовник має право </w:t>
            </w:r>
            <w:r w:rsidR="00623072" w:rsidRPr="00462063">
              <w:rPr>
                <w:rFonts w:eastAsia="Times New Roman" w:cstheme="minorHAnsi"/>
                <w:lang w:eastAsia="ru-RU"/>
              </w:rPr>
              <w:t>провести з залученням будівельних експертів, які мають відповідні кваліфікаційні сертифікати;</w:t>
            </w:r>
          </w:p>
          <w:p w:rsidR="00623072" w:rsidRPr="00462063" w:rsidRDefault="00744B7C" w:rsidP="00623072">
            <w:pPr>
              <w:numPr>
                <w:ilvl w:val="0"/>
                <w:numId w:val="23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перевірити </w:t>
            </w:r>
            <w:r w:rsidR="00623072" w:rsidRPr="00462063">
              <w:rPr>
                <w:rFonts w:eastAsia="Times New Roman" w:cstheme="minorHAnsi"/>
                <w:lang w:eastAsia="ru-RU"/>
              </w:rPr>
              <w:t>відповідність фактичного розташування земельної ділянки її координатам, вказаним в проектній документації, з визначення</w:t>
            </w:r>
            <w:r w:rsidRPr="00462063">
              <w:rPr>
                <w:rFonts w:eastAsia="Times New Roman" w:cstheme="minorHAnsi"/>
                <w:lang w:eastAsia="ru-RU"/>
              </w:rPr>
              <w:t>м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 меж земельної ділянки; відсутність накладок координат сусідніх земельних ділянок;</w:t>
            </w:r>
          </w:p>
          <w:p w:rsidR="00AF30DD" w:rsidRPr="00462063" w:rsidRDefault="00744B7C" w:rsidP="00623072">
            <w:pPr>
              <w:numPr>
                <w:ilvl w:val="0"/>
                <w:numId w:val="23"/>
              </w:numPr>
              <w:shd w:val="clear" w:color="auto" w:fill="FFFFFF"/>
              <w:spacing w:after="300" w:line="240" w:lineRule="auto"/>
              <w:ind w:left="325" w:hanging="325"/>
              <w:contextualSpacing/>
              <w:jc w:val="both"/>
              <w:textAlignment w:val="baseline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визначити </w:t>
            </w:r>
            <w:r w:rsidR="00623072" w:rsidRPr="00462063">
              <w:rPr>
                <w:rFonts w:eastAsia="Times New Roman" w:cstheme="minorHAnsi"/>
                <w:lang w:eastAsia="ru-RU"/>
              </w:rPr>
              <w:t>цільов</w:t>
            </w:r>
            <w:r w:rsidRPr="00462063">
              <w:rPr>
                <w:rFonts w:eastAsia="Times New Roman" w:cstheme="minorHAnsi"/>
                <w:lang w:eastAsia="ru-RU"/>
              </w:rPr>
              <w:t>е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 призначення будівлі і земельної ділянки</w:t>
            </w:r>
            <w:r w:rsidRPr="00462063">
              <w:rPr>
                <w:rFonts w:eastAsia="Times New Roman" w:cstheme="minorHAnsi"/>
                <w:lang w:eastAsia="ru-RU"/>
              </w:rPr>
              <w:t xml:space="preserve"> і у разі, я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кщо цільове призначення нерухомості не відповідає вимогам, вказаним в </w:t>
            </w:r>
            <w:r w:rsidRPr="00462063">
              <w:rPr>
                <w:rFonts w:eastAsia="Times New Roman" w:cstheme="minorHAnsi"/>
                <w:lang w:eastAsia="ru-RU"/>
              </w:rPr>
              <w:t>п.3.4 Розділу І тендерної документації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, обов’язково попередньо перевірити можливість зміни цільового призначення на потрібне; </w:t>
            </w:r>
          </w:p>
          <w:p w:rsidR="005B2DCF" w:rsidRPr="00462063" w:rsidRDefault="00AF30DD" w:rsidP="008F18DA">
            <w:pPr>
              <w:numPr>
                <w:ilvl w:val="0"/>
                <w:numId w:val="23"/>
              </w:numPr>
              <w:shd w:val="clear" w:color="auto" w:fill="FFFFFF"/>
              <w:spacing w:after="300" w:line="240" w:lineRule="auto"/>
              <w:ind w:left="325" w:hanging="325"/>
              <w:contextualSpacing/>
              <w:jc w:val="both"/>
              <w:textAlignment w:val="baseline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провести перевірку </w:t>
            </w:r>
            <w:r w:rsidR="00623072" w:rsidRPr="00462063">
              <w:rPr>
                <w:rFonts w:eastAsia="Times New Roman" w:cstheme="minorHAnsi"/>
                <w:lang w:eastAsia="ru-RU"/>
              </w:rPr>
              <w:t>обтяження нерухомості, арешт</w:t>
            </w:r>
            <w:r w:rsidRPr="00462063">
              <w:rPr>
                <w:rFonts w:eastAsia="Times New Roman" w:cstheme="minorHAnsi"/>
                <w:lang w:eastAsia="ru-RU"/>
              </w:rPr>
              <w:t>ів</w:t>
            </w:r>
            <w:r w:rsidR="00623072" w:rsidRPr="00462063">
              <w:rPr>
                <w:rFonts w:eastAsia="Times New Roman" w:cstheme="minorHAnsi"/>
                <w:lang w:eastAsia="ru-RU"/>
              </w:rPr>
              <w:t>, чинн</w:t>
            </w:r>
            <w:r w:rsidRPr="00462063">
              <w:rPr>
                <w:rFonts w:eastAsia="Times New Roman" w:cstheme="minorHAnsi"/>
                <w:lang w:eastAsia="ru-RU"/>
              </w:rPr>
              <w:t>их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 іпотечн</w:t>
            </w:r>
            <w:r w:rsidRPr="00462063">
              <w:rPr>
                <w:rFonts w:eastAsia="Times New Roman" w:cstheme="minorHAnsi"/>
                <w:lang w:eastAsia="ru-RU"/>
              </w:rPr>
              <w:t>их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 договор</w:t>
            </w:r>
            <w:r w:rsidRPr="00462063">
              <w:rPr>
                <w:rFonts w:eastAsia="Times New Roman" w:cstheme="minorHAnsi"/>
                <w:lang w:eastAsia="ru-RU"/>
              </w:rPr>
              <w:t>ів</w:t>
            </w:r>
            <w:r w:rsidR="00623072" w:rsidRPr="00462063">
              <w:rPr>
                <w:rFonts w:eastAsia="Times New Roman" w:cstheme="minorHAnsi"/>
                <w:lang w:eastAsia="ru-RU"/>
              </w:rPr>
              <w:t>, судов</w:t>
            </w:r>
            <w:r w:rsidRPr="00462063">
              <w:rPr>
                <w:rFonts w:eastAsia="Times New Roman" w:cstheme="minorHAnsi"/>
                <w:lang w:eastAsia="ru-RU"/>
              </w:rPr>
              <w:t>их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 і виконавч</w:t>
            </w:r>
            <w:r w:rsidRPr="00462063">
              <w:rPr>
                <w:rFonts w:eastAsia="Times New Roman" w:cstheme="minorHAnsi"/>
                <w:lang w:eastAsia="ru-RU"/>
              </w:rPr>
              <w:t>их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 проваджен</w:t>
            </w:r>
            <w:r w:rsidRPr="00462063">
              <w:rPr>
                <w:rFonts w:eastAsia="Times New Roman" w:cstheme="minorHAnsi"/>
                <w:lang w:eastAsia="ru-RU"/>
              </w:rPr>
              <w:t>ь стосовно предмету закупівлі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, тощо. </w:t>
            </w:r>
          </w:p>
          <w:p w:rsidR="00623072" w:rsidRPr="00462063" w:rsidRDefault="00744B7C" w:rsidP="008F18DA">
            <w:pPr>
              <w:numPr>
                <w:ilvl w:val="0"/>
                <w:numId w:val="23"/>
              </w:numPr>
              <w:shd w:val="clear" w:color="auto" w:fill="FFFFFF"/>
              <w:spacing w:after="300" w:line="240" w:lineRule="auto"/>
              <w:ind w:left="325" w:hanging="325"/>
              <w:contextualSpacing/>
              <w:jc w:val="both"/>
              <w:textAlignment w:val="baseline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перевірити 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наявність або відсутність заборгованості по комунальним платежам, з отриманням Акту звіряння платежів і довідок про відсутність заборгованості; </w:t>
            </w:r>
          </w:p>
          <w:p w:rsidR="00AF30DD" w:rsidRPr="00462063" w:rsidRDefault="00744B7C" w:rsidP="00CC0AEF">
            <w:pPr>
              <w:numPr>
                <w:ilvl w:val="0"/>
                <w:numId w:val="23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перевірити 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наявність зареєстрованих </w:t>
            </w:r>
            <w:r w:rsidR="005B2DCF" w:rsidRPr="00462063">
              <w:rPr>
                <w:rFonts w:eastAsia="Times New Roman" w:cstheme="minorHAnsi"/>
                <w:lang w:eastAsia="ru-RU"/>
              </w:rPr>
              <w:t xml:space="preserve">або постійно проживаючих </w:t>
            </w:r>
            <w:r w:rsidR="00623072" w:rsidRPr="00462063">
              <w:rPr>
                <w:rFonts w:eastAsia="Times New Roman" w:cstheme="minorHAnsi"/>
                <w:lang w:eastAsia="ru-RU"/>
              </w:rPr>
              <w:t xml:space="preserve">у житловому приміщенні </w:t>
            </w:r>
            <w:r w:rsidR="005B2DCF" w:rsidRPr="00462063">
              <w:rPr>
                <w:rFonts w:eastAsia="Times New Roman" w:cstheme="minorHAnsi"/>
                <w:lang w:eastAsia="ru-RU"/>
              </w:rPr>
              <w:t xml:space="preserve">осіб </w:t>
            </w:r>
            <w:r w:rsidR="00623072" w:rsidRPr="00462063">
              <w:rPr>
                <w:rFonts w:eastAsia="Times New Roman" w:cstheme="minorHAnsi"/>
                <w:lang w:eastAsia="ru-RU"/>
              </w:rPr>
              <w:t>(</w:t>
            </w:r>
            <w:r w:rsidR="005B2DCF" w:rsidRPr="00462063">
              <w:rPr>
                <w:rFonts w:eastAsia="Times New Roman" w:cstheme="minorHAnsi"/>
                <w:lang w:eastAsia="ru-RU"/>
              </w:rPr>
              <w:t xml:space="preserve">у разі придбання </w:t>
            </w:r>
            <w:r w:rsidR="00AF30DD" w:rsidRPr="00462063">
              <w:rPr>
                <w:rFonts w:eastAsia="Times New Roman" w:cstheme="minorHAnsi"/>
                <w:lang w:eastAsia="ru-RU"/>
              </w:rPr>
              <w:t>житлового приміщення);</w:t>
            </w:r>
          </w:p>
          <w:p w:rsidR="00744B7C" w:rsidRPr="00462063" w:rsidRDefault="00AF30DD" w:rsidP="00CC0AEF">
            <w:pPr>
              <w:numPr>
                <w:ilvl w:val="0"/>
                <w:numId w:val="23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>п</w:t>
            </w:r>
            <w:r w:rsidR="00744B7C" w:rsidRPr="00462063">
              <w:rPr>
                <w:rFonts w:eastAsia="Times New Roman" w:cstheme="minorHAnsi"/>
                <w:lang w:eastAsia="ru-RU"/>
              </w:rPr>
              <w:t xml:space="preserve">еревірити </w:t>
            </w:r>
            <w:r w:rsidR="00623072" w:rsidRPr="00462063">
              <w:rPr>
                <w:rFonts w:eastAsia="Times New Roman" w:cstheme="minorHAnsi"/>
                <w:lang w:eastAsia="ru-RU"/>
              </w:rPr>
              <w:t>наявність осіб, які мають переважне право на купівлю об’єктів нерухомого майна</w:t>
            </w:r>
            <w:r w:rsidR="00744B7C" w:rsidRPr="00462063">
              <w:rPr>
                <w:rFonts w:eastAsia="Times New Roman" w:cstheme="minorHAnsi"/>
                <w:lang w:eastAsia="ru-RU"/>
              </w:rPr>
              <w:t>;</w:t>
            </w:r>
          </w:p>
          <w:p w:rsidR="00623072" w:rsidRPr="00462063" w:rsidRDefault="00744B7C" w:rsidP="00623072">
            <w:pPr>
              <w:numPr>
                <w:ilvl w:val="0"/>
                <w:numId w:val="23"/>
              </w:numPr>
              <w:spacing w:after="0" w:line="240" w:lineRule="auto"/>
              <w:ind w:left="325" w:hanging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lastRenderedPageBreak/>
              <w:t xml:space="preserve">провести інші перевірки предмету закупівлі, які </w:t>
            </w:r>
            <w:r w:rsidR="00AF30DD" w:rsidRPr="00462063">
              <w:rPr>
                <w:rFonts w:eastAsia="Times New Roman" w:cstheme="minorHAnsi"/>
                <w:lang w:eastAsia="ru-RU"/>
              </w:rPr>
              <w:t xml:space="preserve">Замовник </w:t>
            </w:r>
            <w:r w:rsidRPr="00462063">
              <w:rPr>
                <w:rFonts w:eastAsia="Times New Roman" w:cstheme="minorHAnsi"/>
                <w:lang w:eastAsia="ru-RU"/>
              </w:rPr>
              <w:t>вважає за потрібне.</w:t>
            </w:r>
          </w:p>
          <w:p w:rsidR="00AF30DD" w:rsidRPr="00462063" w:rsidRDefault="00AF30DD" w:rsidP="00AF30DD">
            <w:pPr>
              <w:spacing w:after="0" w:line="240" w:lineRule="auto"/>
              <w:ind w:left="325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02663F" w:rsidRPr="00462063" w:rsidRDefault="00E21D0C" w:rsidP="00DC78D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>Договір купівлі-продажу об’єктів нерухомого майна укладається відповідно до норм чинного законодавства України</w:t>
            </w:r>
            <w:r w:rsidR="00E82D33" w:rsidRPr="00462063">
              <w:rPr>
                <w:rFonts w:eastAsia="Times New Roman" w:cstheme="minorHAnsi"/>
                <w:lang w:eastAsia="ru-RU"/>
              </w:rPr>
              <w:t xml:space="preserve"> з урахуванням вимог і умов, вказаних у попередньому договорі купівлі-продажу нерухомості (відповідно до п.2 Розділу </w:t>
            </w:r>
            <w:r w:rsidR="00E82D33" w:rsidRPr="00462063">
              <w:rPr>
                <w:rFonts w:eastAsia="Times New Roman" w:cstheme="minorHAnsi"/>
                <w:lang w:val="en-US" w:eastAsia="ru-RU"/>
              </w:rPr>
              <w:t>VI</w:t>
            </w:r>
            <w:r w:rsidR="00E82D33" w:rsidRPr="00462063">
              <w:rPr>
                <w:rFonts w:eastAsia="Times New Roman" w:cstheme="minorHAnsi"/>
                <w:lang w:eastAsia="ru-RU"/>
              </w:rPr>
              <w:t xml:space="preserve"> цієї тендерної документації</w:t>
            </w:r>
            <w:r w:rsidR="00462063">
              <w:rPr>
                <w:rFonts w:eastAsia="Times New Roman" w:cstheme="minorHAnsi"/>
                <w:lang w:eastAsia="ru-RU"/>
              </w:rPr>
              <w:t>)</w:t>
            </w:r>
            <w:r w:rsidRPr="00462063">
              <w:rPr>
                <w:rFonts w:eastAsia="Times New Roman" w:cstheme="minorHAnsi"/>
                <w:lang w:eastAsia="ru-RU"/>
              </w:rPr>
              <w:t>.</w:t>
            </w:r>
          </w:p>
          <w:p w:rsidR="00E21D0C" w:rsidRPr="00462063" w:rsidRDefault="00E21D0C" w:rsidP="00DC78D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5B2DCF" w:rsidRDefault="005B2DCF" w:rsidP="005B2DCF">
            <w:pPr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Перед нотаріальним посвідченням основного  договору купівлі-продажу об’єктів нерухомого майна Замовник має право провести юридичний аудит і перевірки об’єктів нерухомого майна, відповідно до п.3 Розділу </w:t>
            </w:r>
            <w:r w:rsidRPr="00462063">
              <w:rPr>
                <w:rFonts w:eastAsia="Times New Roman" w:cstheme="minorHAnsi"/>
                <w:lang w:val="en-US" w:eastAsia="ru-RU"/>
              </w:rPr>
              <w:t>VI</w:t>
            </w:r>
            <w:r w:rsidRPr="00462063">
              <w:rPr>
                <w:rFonts w:eastAsia="Times New Roman" w:cstheme="minorHAnsi"/>
                <w:lang w:eastAsia="ru-RU"/>
              </w:rPr>
              <w:t xml:space="preserve"> цієї тендерної документації</w:t>
            </w:r>
            <w:r>
              <w:rPr>
                <w:rFonts w:eastAsia="Times New Roman" w:cstheme="minorHAnsi"/>
                <w:color w:val="262626" w:themeColor="text1" w:themeTint="D9"/>
                <w:lang w:eastAsia="ru-RU"/>
              </w:rPr>
              <w:t>.</w:t>
            </w:r>
          </w:p>
          <w:p w:rsidR="005B2DCF" w:rsidRDefault="005B2DCF" w:rsidP="00DC78D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262626" w:themeColor="text1" w:themeTint="D9"/>
                <w:lang w:eastAsia="ru-RU"/>
              </w:rPr>
            </w:pPr>
          </w:p>
          <w:p w:rsidR="00E21D0C" w:rsidRPr="00462063" w:rsidRDefault="00E21D0C" w:rsidP="00DC78D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  <w:r w:rsidRPr="00462063">
              <w:rPr>
                <w:rFonts w:eastAsia="Times New Roman" w:cstheme="minorHAnsi"/>
                <w:lang w:eastAsia="ru-RU"/>
              </w:rPr>
              <w:t xml:space="preserve">Строк </w:t>
            </w:r>
            <w:r w:rsidRPr="00462063">
              <w:rPr>
                <w:rFonts w:eastAsia="Times New Roman" w:cstheme="minorHAnsi"/>
                <w:lang w:eastAsia="uk-UA"/>
              </w:rPr>
              <w:t>укладення основного договору купівлі-продажу нерухомого майна визначається за домовленістю між Замовником і переможцем тендеру, і вказується в попередньому договорі</w:t>
            </w:r>
            <w:r w:rsidR="00E82D33" w:rsidRPr="00462063">
              <w:rPr>
                <w:rFonts w:eastAsia="Times New Roman" w:cstheme="minorHAnsi"/>
                <w:lang w:eastAsia="uk-UA"/>
              </w:rPr>
              <w:t xml:space="preserve"> купівлі-продажу</w:t>
            </w:r>
            <w:r w:rsidRPr="00462063">
              <w:rPr>
                <w:rFonts w:eastAsia="Times New Roman" w:cstheme="minorHAnsi"/>
                <w:lang w:eastAsia="uk-UA"/>
              </w:rPr>
              <w:t>, укладеному між ними.</w:t>
            </w:r>
          </w:p>
          <w:p w:rsidR="0002663F" w:rsidRPr="00462063" w:rsidRDefault="0002663F" w:rsidP="00DC78DA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ru-RU"/>
              </w:rPr>
            </w:pPr>
          </w:p>
          <w:p w:rsidR="00445268" w:rsidRPr="00462063" w:rsidRDefault="0002663F" w:rsidP="00D67784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462063">
              <w:rPr>
                <w:rFonts w:cstheme="minorHAnsi"/>
                <w:highlight w:val="white"/>
              </w:rPr>
              <w:t xml:space="preserve">У разі відмови переможця тендеру від підписання </w:t>
            </w:r>
            <w:r w:rsidR="00744B7C" w:rsidRPr="00462063">
              <w:rPr>
                <w:rFonts w:cstheme="minorHAnsi"/>
                <w:highlight w:val="white"/>
              </w:rPr>
              <w:t xml:space="preserve">попереднього </w:t>
            </w:r>
            <w:r w:rsidRPr="00462063">
              <w:rPr>
                <w:rFonts w:cstheme="minorHAnsi"/>
                <w:highlight w:val="white"/>
              </w:rPr>
              <w:t xml:space="preserve">договору купівлі-продажу </w:t>
            </w:r>
            <w:r w:rsidR="000720D4" w:rsidRPr="00462063">
              <w:rPr>
                <w:rFonts w:cstheme="minorHAnsi"/>
                <w:highlight w:val="white"/>
              </w:rPr>
              <w:t xml:space="preserve">об’єктів </w:t>
            </w:r>
            <w:r w:rsidR="00744B7C" w:rsidRPr="00462063">
              <w:rPr>
                <w:rFonts w:cstheme="minorHAnsi"/>
                <w:highlight w:val="white"/>
              </w:rPr>
              <w:t>нерухомо</w:t>
            </w:r>
            <w:r w:rsidR="000720D4" w:rsidRPr="00462063">
              <w:rPr>
                <w:rFonts w:cstheme="minorHAnsi"/>
                <w:highlight w:val="white"/>
              </w:rPr>
              <w:t xml:space="preserve">го майна відповідно </w:t>
            </w:r>
            <w:r w:rsidRPr="00462063">
              <w:rPr>
                <w:rFonts w:cstheme="minorHAnsi"/>
                <w:highlight w:val="white"/>
              </w:rPr>
              <w:t xml:space="preserve">до вимог тендерної документації, </w:t>
            </w:r>
            <w:r w:rsidR="003C0000" w:rsidRPr="00462063">
              <w:rPr>
                <w:rFonts w:cstheme="minorHAnsi"/>
                <w:highlight w:val="white"/>
              </w:rPr>
              <w:t xml:space="preserve">чи </w:t>
            </w:r>
            <w:r w:rsidRPr="00462063">
              <w:rPr>
                <w:rFonts w:cstheme="minorHAnsi"/>
                <w:highlight w:val="white"/>
              </w:rPr>
              <w:t>не</w:t>
            </w:r>
            <w:r w:rsidR="00744B7C" w:rsidRPr="00462063">
              <w:rPr>
                <w:rFonts w:cstheme="minorHAnsi"/>
                <w:highlight w:val="white"/>
              </w:rPr>
              <w:t xml:space="preserve"> </w:t>
            </w:r>
            <w:r w:rsidRPr="00462063">
              <w:rPr>
                <w:rFonts w:cstheme="minorHAnsi"/>
                <w:highlight w:val="white"/>
              </w:rPr>
              <w:t>надання переможцем процедури закупівлі документів, що підтверджують відсутність підстав, установлених п.4 Розділу І</w:t>
            </w:r>
            <w:r w:rsidR="000720D4" w:rsidRPr="00462063">
              <w:rPr>
                <w:rFonts w:cstheme="minorHAnsi"/>
                <w:highlight w:val="white"/>
              </w:rPr>
              <w:t>І</w:t>
            </w:r>
            <w:r w:rsidR="00744B7C" w:rsidRPr="00462063">
              <w:rPr>
                <w:rFonts w:cstheme="minorHAnsi"/>
                <w:highlight w:val="white"/>
              </w:rPr>
              <w:t xml:space="preserve"> або правовстановлюючих документів на нерухомість для проведення перевірок, вказаних в п.</w:t>
            </w:r>
            <w:r w:rsidR="000720D4" w:rsidRPr="00462063">
              <w:rPr>
                <w:rFonts w:cstheme="minorHAnsi"/>
                <w:highlight w:val="white"/>
              </w:rPr>
              <w:t>3</w:t>
            </w:r>
            <w:r w:rsidR="00744B7C" w:rsidRPr="00462063">
              <w:rPr>
                <w:rFonts w:cstheme="minorHAnsi"/>
                <w:highlight w:val="white"/>
              </w:rPr>
              <w:t xml:space="preserve"> Розділу </w:t>
            </w:r>
            <w:r w:rsidR="00744B7C" w:rsidRPr="00462063">
              <w:rPr>
                <w:rFonts w:cstheme="minorHAnsi"/>
                <w:highlight w:val="white"/>
                <w:lang w:val="en-US"/>
              </w:rPr>
              <w:t>V</w:t>
            </w:r>
            <w:r w:rsidR="000720D4" w:rsidRPr="00462063">
              <w:rPr>
                <w:rFonts w:cstheme="minorHAnsi"/>
                <w:highlight w:val="white"/>
              </w:rPr>
              <w:t>І</w:t>
            </w:r>
            <w:r w:rsidR="00744B7C" w:rsidRPr="00462063">
              <w:rPr>
                <w:rFonts w:cstheme="minorHAnsi"/>
                <w:highlight w:val="white"/>
              </w:rPr>
              <w:t xml:space="preserve"> даної тендерної документації, тощо, </w:t>
            </w:r>
            <w:r w:rsidRPr="00462063">
              <w:rPr>
                <w:rFonts w:cstheme="minorHAnsi"/>
                <w:highlight w:val="white"/>
              </w:rPr>
              <w:t>Замовник відхиляє тендерну пропозицію такого учасника і визначає переможця процедури закупівлі серед тих учасників, строк дії тендерної пропозиції яких ще не минув</w:t>
            </w:r>
            <w:r w:rsidRPr="00462063">
              <w:rPr>
                <w:rFonts w:cstheme="minorHAnsi"/>
              </w:rPr>
              <w:t>.</w:t>
            </w:r>
            <w:r w:rsidR="00D67784" w:rsidRPr="00462063">
              <w:rPr>
                <w:rFonts w:eastAsia="Times New Roman" w:cstheme="minorHAnsi"/>
                <w:lang w:eastAsia="uk-UA"/>
              </w:rPr>
              <w:t xml:space="preserve"> </w:t>
            </w:r>
          </w:p>
          <w:p w:rsidR="00600E32" w:rsidRDefault="00600E32" w:rsidP="00D67784">
            <w:pPr>
              <w:spacing w:after="0" w:line="240" w:lineRule="auto"/>
              <w:jc w:val="both"/>
              <w:rPr>
                <w:rFonts w:eastAsia="Times New Roman" w:cstheme="minorHAnsi"/>
                <w:color w:val="262626" w:themeColor="text1" w:themeTint="D9"/>
                <w:shd w:val="clear" w:color="auto" w:fill="FFE599" w:themeFill="accent4" w:themeFillTint="66"/>
                <w:lang w:eastAsia="uk-UA"/>
              </w:rPr>
            </w:pPr>
          </w:p>
        </w:tc>
      </w:tr>
    </w:tbl>
    <w:p w:rsidR="00C1726E" w:rsidRDefault="00C1726E" w:rsidP="00600E32">
      <w:pPr>
        <w:shd w:val="clear" w:color="auto" w:fill="FFFFFF"/>
        <w:spacing w:after="0" w:line="240" w:lineRule="auto"/>
        <w:ind w:right="450"/>
        <w:jc w:val="center"/>
        <w:rPr>
          <w:rFonts w:cstheme="minorHAnsi"/>
          <w:color w:val="262626" w:themeColor="text1" w:themeTint="D9"/>
          <w:sz w:val="20"/>
          <w:szCs w:val="20"/>
        </w:rPr>
      </w:pPr>
      <w:bookmarkStart w:id="2" w:name="n18"/>
      <w:bookmarkStart w:id="3" w:name="n20"/>
      <w:bookmarkEnd w:id="2"/>
      <w:bookmarkEnd w:id="3"/>
    </w:p>
    <w:sectPr w:rsidR="00C1726E" w:rsidSect="00EE0C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849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44" w:rsidRDefault="008F4444" w:rsidP="002B3D95">
      <w:pPr>
        <w:spacing w:after="0" w:line="240" w:lineRule="auto"/>
      </w:pPr>
      <w:r>
        <w:separator/>
      </w:r>
    </w:p>
  </w:endnote>
  <w:endnote w:type="continuationSeparator" w:id="0">
    <w:p w:rsidR="008F4444" w:rsidRDefault="008F4444" w:rsidP="002B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BC" w:rsidRDefault="003620B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390551"/>
      <w:docPartObj>
        <w:docPartGallery w:val="Page Numbers (Bottom of Page)"/>
        <w:docPartUnique/>
      </w:docPartObj>
    </w:sdtPr>
    <w:sdtEndPr/>
    <w:sdtContent>
      <w:p w:rsidR="003620BC" w:rsidRDefault="003620B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D3E" w:rsidRPr="007A7D3E">
          <w:rPr>
            <w:noProof/>
            <w:lang w:val="ru-RU"/>
          </w:rPr>
          <w:t>12</w:t>
        </w:r>
        <w:r>
          <w:fldChar w:fldCharType="end"/>
        </w:r>
      </w:p>
    </w:sdtContent>
  </w:sdt>
  <w:p w:rsidR="003620BC" w:rsidRDefault="003620B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BC" w:rsidRDefault="003620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44" w:rsidRDefault="008F4444" w:rsidP="002B3D95">
      <w:pPr>
        <w:spacing w:after="0" w:line="240" w:lineRule="auto"/>
      </w:pPr>
      <w:r>
        <w:separator/>
      </w:r>
    </w:p>
  </w:footnote>
  <w:footnote w:type="continuationSeparator" w:id="0">
    <w:p w:rsidR="008F4444" w:rsidRDefault="008F4444" w:rsidP="002B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BC" w:rsidRDefault="003620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BC" w:rsidRDefault="003620B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BC" w:rsidRDefault="003620B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498"/>
    <w:multiLevelType w:val="hybridMultilevel"/>
    <w:tmpl w:val="454E5738"/>
    <w:lvl w:ilvl="0" w:tplc="0422000D">
      <w:start w:val="1"/>
      <w:numFmt w:val="bullet"/>
      <w:lvlText w:val=""/>
      <w:lvlJc w:val="left"/>
      <w:pPr>
        <w:ind w:left="94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" w15:restartNumberingAfterBreak="0">
    <w:nsid w:val="03353B77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603B96"/>
    <w:multiLevelType w:val="hybridMultilevel"/>
    <w:tmpl w:val="68DC3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7DC5"/>
    <w:multiLevelType w:val="hybridMultilevel"/>
    <w:tmpl w:val="99AC00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87A76"/>
    <w:multiLevelType w:val="hybridMultilevel"/>
    <w:tmpl w:val="936E5D44"/>
    <w:lvl w:ilvl="0" w:tplc="72441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39C2"/>
    <w:multiLevelType w:val="hybridMultilevel"/>
    <w:tmpl w:val="8FA64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263B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3F7"/>
    <w:multiLevelType w:val="hybridMultilevel"/>
    <w:tmpl w:val="688AF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3093A"/>
    <w:multiLevelType w:val="hybridMultilevel"/>
    <w:tmpl w:val="56626D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145"/>
    <w:multiLevelType w:val="hybridMultilevel"/>
    <w:tmpl w:val="AE044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5297E"/>
    <w:multiLevelType w:val="hybridMultilevel"/>
    <w:tmpl w:val="4FF0FE6A"/>
    <w:lvl w:ilvl="0" w:tplc="E9A058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9426A"/>
    <w:multiLevelType w:val="hybridMultilevel"/>
    <w:tmpl w:val="6C1CD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15DB3"/>
    <w:multiLevelType w:val="multilevel"/>
    <w:tmpl w:val="FFFFFFFF"/>
    <w:lvl w:ilvl="0">
      <w:start w:val="1"/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/>
        <w:color w:val="000000"/>
        <w:sz w:val="24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DD9237C"/>
    <w:multiLevelType w:val="hybridMultilevel"/>
    <w:tmpl w:val="DCBCC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50CD9"/>
    <w:multiLevelType w:val="hybridMultilevel"/>
    <w:tmpl w:val="14AEC0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653D"/>
    <w:multiLevelType w:val="hybridMultilevel"/>
    <w:tmpl w:val="5D202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2CA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6" w15:restartNumberingAfterBreak="0">
    <w:nsid w:val="348E6F4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6CA30AD"/>
    <w:multiLevelType w:val="hybridMultilevel"/>
    <w:tmpl w:val="1918F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F6A1F"/>
    <w:multiLevelType w:val="hybridMultilevel"/>
    <w:tmpl w:val="E8DE1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A7FB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AC65E1D"/>
    <w:multiLevelType w:val="hybridMultilevel"/>
    <w:tmpl w:val="0540E54C"/>
    <w:lvl w:ilvl="0" w:tplc="26E457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F2B8F"/>
    <w:multiLevelType w:val="hybridMultilevel"/>
    <w:tmpl w:val="A14E9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86284"/>
    <w:multiLevelType w:val="hybridMultilevel"/>
    <w:tmpl w:val="7ACC8514"/>
    <w:lvl w:ilvl="0" w:tplc="0422000D">
      <w:start w:val="1"/>
      <w:numFmt w:val="bullet"/>
      <w:lvlText w:val=""/>
      <w:lvlJc w:val="left"/>
      <w:pPr>
        <w:ind w:left="10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 w15:restartNumberingAfterBreak="0">
    <w:nsid w:val="530C27C6"/>
    <w:multiLevelType w:val="hybridMultilevel"/>
    <w:tmpl w:val="0DFCF810"/>
    <w:lvl w:ilvl="0" w:tplc="041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47F5DAD"/>
    <w:multiLevelType w:val="hybridMultilevel"/>
    <w:tmpl w:val="E222E5A2"/>
    <w:lvl w:ilvl="0" w:tplc="0422000D">
      <w:start w:val="1"/>
      <w:numFmt w:val="bullet"/>
      <w:lvlText w:val=""/>
      <w:lvlJc w:val="left"/>
      <w:pPr>
        <w:ind w:left="94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5" w15:restartNumberingAfterBreak="0">
    <w:nsid w:val="5581055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971EE5"/>
    <w:multiLevelType w:val="hybridMultilevel"/>
    <w:tmpl w:val="CC7C5AA8"/>
    <w:lvl w:ilvl="0" w:tplc="0419000D">
      <w:start w:val="1"/>
      <w:numFmt w:val="bullet"/>
      <w:lvlText w:val=""/>
      <w:lvlJc w:val="left"/>
      <w:pPr>
        <w:ind w:left="1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7" w15:restartNumberingAfterBreak="0">
    <w:nsid w:val="5E20365A"/>
    <w:multiLevelType w:val="hybridMultilevel"/>
    <w:tmpl w:val="F17A9E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70319"/>
    <w:multiLevelType w:val="hybridMultilevel"/>
    <w:tmpl w:val="14FA3CFA"/>
    <w:lvl w:ilvl="0" w:tplc="0419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9" w15:restartNumberingAfterBreak="0">
    <w:nsid w:val="7818003C"/>
    <w:multiLevelType w:val="multilevel"/>
    <w:tmpl w:val="FFFFFFFF"/>
    <w:lvl w:ilvl="0">
      <w:start w:val="1"/>
      <w:numFmt w:val="decimal"/>
      <w:pStyle w:val="1"/>
      <w:lvlText w:val="%1)"/>
      <w:lvlJc w:val="left"/>
      <w:pPr>
        <w:ind w:left="2263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30" w15:restartNumberingAfterBreak="0">
    <w:nsid w:val="791A2D05"/>
    <w:multiLevelType w:val="hybridMultilevel"/>
    <w:tmpl w:val="B2948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C00CB"/>
    <w:multiLevelType w:val="hybridMultilevel"/>
    <w:tmpl w:val="54AEF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1"/>
  </w:num>
  <w:num w:numId="5">
    <w:abstractNumId w:val="19"/>
  </w:num>
  <w:num w:numId="6">
    <w:abstractNumId w:val="29"/>
  </w:num>
  <w:num w:numId="7">
    <w:abstractNumId w:val="11"/>
  </w:num>
  <w:num w:numId="8">
    <w:abstractNumId w:val="20"/>
  </w:num>
  <w:num w:numId="9">
    <w:abstractNumId w:val="4"/>
  </w:num>
  <w:num w:numId="10">
    <w:abstractNumId w:val="5"/>
  </w:num>
  <w:num w:numId="11">
    <w:abstractNumId w:val="6"/>
  </w:num>
  <w:num w:numId="12">
    <w:abstractNumId w:val="9"/>
  </w:num>
  <w:num w:numId="13">
    <w:abstractNumId w:val="26"/>
  </w:num>
  <w:num w:numId="14">
    <w:abstractNumId w:val="23"/>
  </w:num>
  <w:num w:numId="15">
    <w:abstractNumId w:val="8"/>
  </w:num>
  <w:num w:numId="16">
    <w:abstractNumId w:val="17"/>
  </w:num>
  <w:num w:numId="17">
    <w:abstractNumId w:val="3"/>
  </w:num>
  <w:num w:numId="18">
    <w:abstractNumId w:val="30"/>
  </w:num>
  <w:num w:numId="19">
    <w:abstractNumId w:val="10"/>
  </w:num>
  <w:num w:numId="20">
    <w:abstractNumId w:val="13"/>
  </w:num>
  <w:num w:numId="21">
    <w:abstractNumId w:val="14"/>
  </w:num>
  <w:num w:numId="22">
    <w:abstractNumId w:val="31"/>
  </w:num>
  <w:num w:numId="23">
    <w:abstractNumId w:val="18"/>
  </w:num>
  <w:num w:numId="24">
    <w:abstractNumId w:val="27"/>
  </w:num>
  <w:num w:numId="25">
    <w:abstractNumId w:val="22"/>
  </w:num>
  <w:num w:numId="26">
    <w:abstractNumId w:val="0"/>
  </w:num>
  <w:num w:numId="27">
    <w:abstractNumId w:val="24"/>
  </w:num>
  <w:num w:numId="28">
    <w:abstractNumId w:val="28"/>
  </w:num>
  <w:num w:numId="29">
    <w:abstractNumId w:val="12"/>
  </w:num>
  <w:num w:numId="30">
    <w:abstractNumId w:val="2"/>
  </w:num>
  <w:num w:numId="31">
    <w:abstractNumId w:val="2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F6"/>
    <w:rsid w:val="000012BD"/>
    <w:rsid w:val="00010E6E"/>
    <w:rsid w:val="0001390C"/>
    <w:rsid w:val="000225CB"/>
    <w:rsid w:val="0002663F"/>
    <w:rsid w:val="00031AB5"/>
    <w:rsid w:val="00033559"/>
    <w:rsid w:val="00036EBF"/>
    <w:rsid w:val="0004504B"/>
    <w:rsid w:val="00053B6A"/>
    <w:rsid w:val="00056712"/>
    <w:rsid w:val="000665C0"/>
    <w:rsid w:val="0006710B"/>
    <w:rsid w:val="00067221"/>
    <w:rsid w:val="00067FC4"/>
    <w:rsid w:val="000720D4"/>
    <w:rsid w:val="00072D6F"/>
    <w:rsid w:val="00073239"/>
    <w:rsid w:val="00077055"/>
    <w:rsid w:val="000973AA"/>
    <w:rsid w:val="000A5D25"/>
    <w:rsid w:val="000B11DD"/>
    <w:rsid w:val="000B1C26"/>
    <w:rsid w:val="000D0011"/>
    <w:rsid w:val="000D77F8"/>
    <w:rsid w:val="000E7E24"/>
    <w:rsid w:val="00107F34"/>
    <w:rsid w:val="00117B80"/>
    <w:rsid w:val="00126306"/>
    <w:rsid w:val="00137ABB"/>
    <w:rsid w:val="00153BF9"/>
    <w:rsid w:val="00156DE9"/>
    <w:rsid w:val="001657CB"/>
    <w:rsid w:val="001A63E3"/>
    <w:rsid w:val="001C227C"/>
    <w:rsid w:val="001C651E"/>
    <w:rsid w:val="001D0C26"/>
    <w:rsid w:val="002124A1"/>
    <w:rsid w:val="00223683"/>
    <w:rsid w:val="0023066E"/>
    <w:rsid w:val="00236637"/>
    <w:rsid w:val="00237908"/>
    <w:rsid w:val="002609BE"/>
    <w:rsid w:val="00271298"/>
    <w:rsid w:val="00273224"/>
    <w:rsid w:val="0027367A"/>
    <w:rsid w:val="00274EB7"/>
    <w:rsid w:val="002757A2"/>
    <w:rsid w:val="00276658"/>
    <w:rsid w:val="0029739E"/>
    <w:rsid w:val="002A4F8C"/>
    <w:rsid w:val="002A7610"/>
    <w:rsid w:val="002B2573"/>
    <w:rsid w:val="002B3D95"/>
    <w:rsid w:val="002C129A"/>
    <w:rsid w:val="002D67E9"/>
    <w:rsid w:val="002E05B6"/>
    <w:rsid w:val="002E1C5F"/>
    <w:rsid w:val="002E40FF"/>
    <w:rsid w:val="00312158"/>
    <w:rsid w:val="00320E26"/>
    <w:rsid w:val="00322F55"/>
    <w:rsid w:val="0032741C"/>
    <w:rsid w:val="00332A69"/>
    <w:rsid w:val="00332E22"/>
    <w:rsid w:val="00336DE6"/>
    <w:rsid w:val="003535D3"/>
    <w:rsid w:val="00353750"/>
    <w:rsid w:val="003575D0"/>
    <w:rsid w:val="00357E84"/>
    <w:rsid w:val="003603E0"/>
    <w:rsid w:val="0036198E"/>
    <w:rsid w:val="003620BC"/>
    <w:rsid w:val="0036764D"/>
    <w:rsid w:val="00375301"/>
    <w:rsid w:val="0038066E"/>
    <w:rsid w:val="00385F37"/>
    <w:rsid w:val="00386CFC"/>
    <w:rsid w:val="00391CCF"/>
    <w:rsid w:val="00391D79"/>
    <w:rsid w:val="00397699"/>
    <w:rsid w:val="003A0840"/>
    <w:rsid w:val="003A0A86"/>
    <w:rsid w:val="003B1EBF"/>
    <w:rsid w:val="003B2365"/>
    <w:rsid w:val="003C0000"/>
    <w:rsid w:val="003C4108"/>
    <w:rsid w:val="003C53E7"/>
    <w:rsid w:val="003C6BA5"/>
    <w:rsid w:val="003E2DFD"/>
    <w:rsid w:val="00402477"/>
    <w:rsid w:val="00403FB6"/>
    <w:rsid w:val="0040452F"/>
    <w:rsid w:val="00405248"/>
    <w:rsid w:val="00407ADD"/>
    <w:rsid w:val="00445268"/>
    <w:rsid w:val="00446E49"/>
    <w:rsid w:val="00462063"/>
    <w:rsid w:val="004714E5"/>
    <w:rsid w:val="00473177"/>
    <w:rsid w:val="004A0A2D"/>
    <w:rsid w:val="004B7430"/>
    <w:rsid w:val="004C5182"/>
    <w:rsid w:val="004D237B"/>
    <w:rsid w:val="004D3444"/>
    <w:rsid w:val="004D5A2A"/>
    <w:rsid w:val="004E6A61"/>
    <w:rsid w:val="004E7591"/>
    <w:rsid w:val="004F334E"/>
    <w:rsid w:val="004F5B24"/>
    <w:rsid w:val="005027ED"/>
    <w:rsid w:val="005060D7"/>
    <w:rsid w:val="00514F4F"/>
    <w:rsid w:val="00525EB0"/>
    <w:rsid w:val="00545021"/>
    <w:rsid w:val="0055119D"/>
    <w:rsid w:val="005612EE"/>
    <w:rsid w:val="00575F0D"/>
    <w:rsid w:val="00577BA5"/>
    <w:rsid w:val="005A14D9"/>
    <w:rsid w:val="005A16DA"/>
    <w:rsid w:val="005A1898"/>
    <w:rsid w:val="005A5742"/>
    <w:rsid w:val="005A6BB3"/>
    <w:rsid w:val="005B1C7B"/>
    <w:rsid w:val="005B2C4F"/>
    <w:rsid w:val="005B2DCF"/>
    <w:rsid w:val="005B354A"/>
    <w:rsid w:val="005B7075"/>
    <w:rsid w:val="005D4BDB"/>
    <w:rsid w:val="005E2555"/>
    <w:rsid w:val="005F3EB8"/>
    <w:rsid w:val="005F5D64"/>
    <w:rsid w:val="00600E32"/>
    <w:rsid w:val="0060473A"/>
    <w:rsid w:val="0060511D"/>
    <w:rsid w:val="00605D68"/>
    <w:rsid w:val="00610022"/>
    <w:rsid w:val="00610D95"/>
    <w:rsid w:val="00613471"/>
    <w:rsid w:val="00623072"/>
    <w:rsid w:val="006244C6"/>
    <w:rsid w:val="006278B5"/>
    <w:rsid w:val="00633F02"/>
    <w:rsid w:val="0064108E"/>
    <w:rsid w:val="00651BED"/>
    <w:rsid w:val="00661911"/>
    <w:rsid w:val="006659FB"/>
    <w:rsid w:val="00670807"/>
    <w:rsid w:val="0067202E"/>
    <w:rsid w:val="006918E9"/>
    <w:rsid w:val="00692873"/>
    <w:rsid w:val="0069397B"/>
    <w:rsid w:val="006A3A87"/>
    <w:rsid w:val="006A69A6"/>
    <w:rsid w:val="006B6676"/>
    <w:rsid w:val="006C379C"/>
    <w:rsid w:val="006C4831"/>
    <w:rsid w:val="006C60B8"/>
    <w:rsid w:val="006D0A4E"/>
    <w:rsid w:val="006D1DE7"/>
    <w:rsid w:val="006D7F7C"/>
    <w:rsid w:val="006E2C40"/>
    <w:rsid w:val="006F71CF"/>
    <w:rsid w:val="00711265"/>
    <w:rsid w:val="00715DFF"/>
    <w:rsid w:val="00721DF5"/>
    <w:rsid w:val="0072559D"/>
    <w:rsid w:val="007339B1"/>
    <w:rsid w:val="00735EFC"/>
    <w:rsid w:val="00737F80"/>
    <w:rsid w:val="00744B7C"/>
    <w:rsid w:val="00754255"/>
    <w:rsid w:val="00754AC5"/>
    <w:rsid w:val="007639D4"/>
    <w:rsid w:val="00767F86"/>
    <w:rsid w:val="00797558"/>
    <w:rsid w:val="007A0B8D"/>
    <w:rsid w:val="007A0DB4"/>
    <w:rsid w:val="007A2641"/>
    <w:rsid w:val="007A7D3E"/>
    <w:rsid w:val="007B2EFC"/>
    <w:rsid w:val="007D455D"/>
    <w:rsid w:val="007E6B66"/>
    <w:rsid w:val="007E71A4"/>
    <w:rsid w:val="007F1259"/>
    <w:rsid w:val="00805EA1"/>
    <w:rsid w:val="00811DA8"/>
    <w:rsid w:val="00850B0C"/>
    <w:rsid w:val="00853ABC"/>
    <w:rsid w:val="00857F26"/>
    <w:rsid w:val="0086097A"/>
    <w:rsid w:val="0087376E"/>
    <w:rsid w:val="0087727F"/>
    <w:rsid w:val="008877FE"/>
    <w:rsid w:val="00895E64"/>
    <w:rsid w:val="008C7733"/>
    <w:rsid w:val="008D041D"/>
    <w:rsid w:val="008E568F"/>
    <w:rsid w:val="008F18DA"/>
    <w:rsid w:val="008F201A"/>
    <w:rsid w:val="008F4444"/>
    <w:rsid w:val="008F6E69"/>
    <w:rsid w:val="00910FEE"/>
    <w:rsid w:val="00923613"/>
    <w:rsid w:val="00927479"/>
    <w:rsid w:val="00927ABA"/>
    <w:rsid w:val="009413AE"/>
    <w:rsid w:val="0094251C"/>
    <w:rsid w:val="009427E8"/>
    <w:rsid w:val="00950842"/>
    <w:rsid w:val="00951532"/>
    <w:rsid w:val="00956432"/>
    <w:rsid w:val="00975EA7"/>
    <w:rsid w:val="00977663"/>
    <w:rsid w:val="00984AFA"/>
    <w:rsid w:val="00986404"/>
    <w:rsid w:val="00987334"/>
    <w:rsid w:val="00991586"/>
    <w:rsid w:val="00991A29"/>
    <w:rsid w:val="009B1009"/>
    <w:rsid w:val="009B2106"/>
    <w:rsid w:val="009C0F1E"/>
    <w:rsid w:val="009D383D"/>
    <w:rsid w:val="009D3BD5"/>
    <w:rsid w:val="009D7D6D"/>
    <w:rsid w:val="009E1CF6"/>
    <w:rsid w:val="009E51A0"/>
    <w:rsid w:val="009F5655"/>
    <w:rsid w:val="009F615B"/>
    <w:rsid w:val="00A042B2"/>
    <w:rsid w:val="00A050B2"/>
    <w:rsid w:val="00A07357"/>
    <w:rsid w:val="00A10C28"/>
    <w:rsid w:val="00A128F6"/>
    <w:rsid w:val="00A20F68"/>
    <w:rsid w:val="00A23DC7"/>
    <w:rsid w:val="00A32480"/>
    <w:rsid w:val="00A33A77"/>
    <w:rsid w:val="00A34D3F"/>
    <w:rsid w:val="00A42B10"/>
    <w:rsid w:val="00A456D5"/>
    <w:rsid w:val="00A60204"/>
    <w:rsid w:val="00A6188D"/>
    <w:rsid w:val="00A621FD"/>
    <w:rsid w:val="00A741B2"/>
    <w:rsid w:val="00A74C9F"/>
    <w:rsid w:val="00A753B6"/>
    <w:rsid w:val="00AA57C8"/>
    <w:rsid w:val="00AB0873"/>
    <w:rsid w:val="00AB2EC2"/>
    <w:rsid w:val="00AD0364"/>
    <w:rsid w:val="00AD166F"/>
    <w:rsid w:val="00AD1BD6"/>
    <w:rsid w:val="00AE272C"/>
    <w:rsid w:val="00AE4292"/>
    <w:rsid w:val="00AE680D"/>
    <w:rsid w:val="00AF30DD"/>
    <w:rsid w:val="00AF473F"/>
    <w:rsid w:val="00B02FDE"/>
    <w:rsid w:val="00B04007"/>
    <w:rsid w:val="00B04EAF"/>
    <w:rsid w:val="00B10E0F"/>
    <w:rsid w:val="00B12142"/>
    <w:rsid w:val="00B16D3A"/>
    <w:rsid w:val="00B33333"/>
    <w:rsid w:val="00B431A7"/>
    <w:rsid w:val="00B44C02"/>
    <w:rsid w:val="00B47940"/>
    <w:rsid w:val="00B503D4"/>
    <w:rsid w:val="00B52320"/>
    <w:rsid w:val="00B558DE"/>
    <w:rsid w:val="00B56A7F"/>
    <w:rsid w:val="00B572FF"/>
    <w:rsid w:val="00B73011"/>
    <w:rsid w:val="00B740EA"/>
    <w:rsid w:val="00B752AA"/>
    <w:rsid w:val="00B911A3"/>
    <w:rsid w:val="00BB0343"/>
    <w:rsid w:val="00BB53CA"/>
    <w:rsid w:val="00BC31C0"/>
    <w:rsid w:val="00BD0143"/>
    <w:rsid w:val="00BE27A4"/>
    <w:rsid w:val="00BE2B30"/>
    <w:rsid w:val="00C03F91"/>
    <w:rsid w:val="00C102F3"/>
    <w:rsid w:val="00C14C3F"/>
    <w:rsid w:val="00C1726E"/>
    <w:rsid w:val="00C17FDD"/>
    <w:rsid w:val="00C200F6"/>
    <w:rsid w:val="00C218E4"/>
    <w:rsid w:val="00C23230"/>
    <w:rsid w:val="00C23446"/>
    <w:rsid w:val="00C237F6"/>
    <w:rsid w:val="00C25602"/>
    <w:rsid w:val="00C270F4"/>
    <w:rsid w:val="00C36BDC"/>
    <w:rsid w:val="00C45C83"/>
    <w:rsid w:val="00CA1E4B"/>
    <w:rsid w:val="00CB5AEF"/>
    <w:rsid w:val="00CC0AEF"/>
    <w:rsid w:val="00CC5F10"/>
    <w:rsid w:val="00CC7113"/>
    <w:rsid w:val="00CD14C1"/>
    <w:rsid w:val="00CD657C"/>
    <w:rsid w:val="00CE5A3C"/>
    <w:rsid w:val="00CE6A3E"/>
    <w:rsid w:val="00D075DE"/>
    <w:rsid w:val="00D20D5D"/>
    <w:rsid w:val="00D33FCE"/>
    <w:rsid w:val="00D44867"/>
    <w:rsid w:val="00D45AF8"/>
    <w:rsid w:val="00D53E7A"/>
    <w:rsid w:val="00D55B3E"/>
    <w:rsid w:val="00D62649"/>
    <w:rsid w:val="00D66341"/>
    <w:rsid w:val="00D67784"/>
    <w:rsid w:val="00D72FB4"/>
    <w:rsid w:val="00D73C32"/>
    <w:rsid w:val="00D77E4E"/>
    <w:rsid w:val="00D77EBB"/>
    <w:rsid w:val="00D81B20"/>
    <w:rsid w:val="00D91126"/>
    <w:rsid w:val="00D957C0"/>
    <w:rsid w:val="00D958B9"/>
    <w:rsid w:val="00DA2F50"/>
    <w:rsid w:val="00DB0BD6"/>
    <w:rsid w:val="00DB16C6"/>
    <w:rsid w:val="00DB6DDB"/>
    <w:rsid w:val="00DC02B8"/>
    <w:rsid w:val="00DC5E86"/>
    <w:rsid w:val="00DC7713"/>
    <w:rsid w:val="00DC78DA"/>
    <w:rsid w:val="00DD10D8"/>
    <w:rsid w:val="00DD4A9B"/>
    <w:rsid w:val="00DE247D"/>
    <w:rsid w:val="00DF250C"/>
    <w:rsid w:val="00DF7B5F"/>
    <w:rsid w:val="00E21D0C"/>
    <w:rsid w:val="00E33CD5"/>
    <w:rsid w:val="00E44B65"/>
    <w:rsid w:val="00E60728"/>
    <w:rsid w:val="00E62228"/>
    <w:rsid w:val="00E66B50"/>
    <w:rsid w:val="00E82D33"/>
    <w:rsid w:val="00E9427C"/>
    <w:rsid w:val="00E97301"/>
    <w:rsid w:val="00EA1C74"/>
    <w:rsid w:val="00EA7535"/>
    <w:rsid w:val="00EB3F85"/>
    <w:rsid w:val="00EC5784"/>
    <w:rsid w:val="00ED1B6F"/>
    <w:rsid w:val="00ED1FE3"/>
    <w:rsid w:val="00ED6820"/>
    <w:rsid w:val="00EE0CF4"/>
    <w:rsid w:val="00EE429E"/>
    <w:rsid w:val="00EE68E8"/>
    <w:rsid w:val="00F0462B"/>
    <w:rsid w:val="00F05169"/>
    <w:rsid w:val="00F133CD"/>
    <w:rsid w:val="00F14BEE"/>
    <w:rsid w:val="00F17931"/>
    <w:rsid w:val="00F2058E"/>
    <w:rsid w:val="00F32790"/>
    <w:rsid w:val="00F343B9"/>
    <w:rsid w:val="00F35820"/>
    <w:rsid w:val="00F41A74"/>
    <w:rsid w:val="00F42EC4"/>
    <w:rsid w:val="00F444BA"/>
    <w:rsid w:val="00F50C3F"/>
    <w:rsid w:val="00F55FF8"/>
    <w:rsid w:val="00F63EBE"/>
    <w:rsid w:val="00F807DE"/>
    <w:rsid w:val="00F835A7"/>
    <w:rsid w:val="00F96939"/>
    <w:rsid w:val="00FC317E"/>
    <w:rsid w:val="00FC729D"/>
    <w:rsid w:val="00FD0D05"/>
    <w:rsid w:val="00FD0EE7"/>
    <w:rsid w:val="00FD0F30"/>
    <w:rsid w:val="00FD181F"/>
    <w:rsid w:val="00FD1B46"/>
    <w:rsid w:val="00FD75B0"/>
    <w:rsid w:val="00FD7C80"/>
    <w:rsid w:val="00FE52FD"/>
    <w:rsid w:val="00FF1C18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4AD7A"/>
  <w15:chartTrackingRefBased/>
  <w15:docId w15:val="{EDB185C9-6E43-4E54-849B-8310D87A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аркірований список1"/>
    <w:basedOn w:val="a"/>
    <w:rsid w:val="00B740EA"/>
    <w:pPr>
      <w:numPr>
        <w:numId w:val="6"/>
      </w:num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ru-RU" w:eastAsia="uk-UA"/>
    </w:rPr>
  </w:style>
  <w:style w:type="character" w:styleId="a3">
    <w:name w:val="annotation reference"/>
    <w:basedOn w:val="a0"/>
    <w:uiPriority w:val="99"/>
    <w:semiHidden/>
    <w:unhideWhenUsed/>
    <w:rsid w:val="00975EA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75EA7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975EA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75EA7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975EA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75EA7"/>
    <w:rPr>
      <w:rFonts w:ascii="Segoe UI" w:hAnsi="Segoe UI" w:cs="Segoe UI"/>
      <w:sz w:val="18"/>
      <w:szCs w:val="18"/>
    </w:rPr>
  </w:style>
  <w:style w:type="paragraph" w:customStyle="1" w:styleId="tbl-cod">
    <w:name w:val="tbl-cod"/>
    <w:basedOn w:val="a"/>
    <w:rsid w:val="00F0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bl-txt">
    <w:name w:val="tbl-txt"/>
    <w:basedOn w:val="a"/>
    <w:rsid w:val="00F0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F50C3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26306"/>
    <w:rPr>
      <w:color w:val="0563C1" w:themeColor="hyperlink"/>
      <w:u w:val="single"/>
    </w:rPr>
  </w:style>
  <w:style w:type="character" w:customStyle="1" w:styleId="rvts90">
    <w:name w:val="rvts90"/>
    <w:basedOn w:val="a0"/>
    <w:rsid w:val="00577BA5"/>
  </w:style>
  <w:style w:type="character" w:customStyle="1" w:styleId="rvts82">
    <w:name w:val="rvts82"/>
    <w:basedOn w:val="a0"/>
    <w:rsid w:val="00577BA5"/>
  </w:style>
  <w:style w:type="paragraph" w:styleId="ac">
    <w:name w:val="header"/>
    <w:basedOn w:val="a"/>
    <w:link w:val="ad"/>
    <w:uiPriority w:val="99"/>
    <w:unhideWhenUsed/>
    <w:rsid w:val="002B3D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B3D95"/>
  </w:style>
  <w:style w:type="paragraph" w:styleId="ae">
    <w:name w:val="footer"/>
    <w:basedOn w:val="a"/>
    <w:link w:val="af"/>
    <w:uiPriority w:val="99"/>
    <w:unhideWhenUsed/>
    <w:rsid w:val="002B3D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B3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3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2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.org/sc/committees/1267/aq_sanctions_list.s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easury.gov/resource-center/sanctions/SDN-List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elsinki.org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s@helsinki.org.u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611DB-602F-4248-BC02-1D5F8965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23038</Words>
  <Characters>13132</Characters>
  <Application>Microsoft Office Word</Application>
  <DocSecurity>0</DocSecurity>
  <Lines>109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Войнова</dc:creator>
  <cp:keywords/>
  <dc:description/>
  <cp:lastModifiedBy>Наталя Войнова</cp:lastModifiedBy>
  <cp:revision>68</cp:revision>
  <cp:lastPrinted>2023-06-08T07:40:00Z</cp:lastPrinted>
  <dcterms:created xsi:type="dcterms:W3CDTF">2023-05-18T09:14:00Z</dcterms:created>
  <dcterms:modified xsi:type="dcterms:W3CDTF">2023-11-01T13:08:00Z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372200066</vt:i4>
  </property>
</Properties>
</file>