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6C7B" w14:textId="77777777" w:rsidR="00B75282" w:rsidRPr="008019D3" w:rsidRDefault="00B75282" w:rsidP="00BD306E">
      <w:pPr>
        <w:spacing w:after="0" w:line="240" w:lineRule="auto"/>
        <w:jc w:val="both"/>
        <w:rPr>
          <w:rFonts w:ascii="Times New Roman" w:eastAsia="Times New Roman" w:hAnsi="Times New Roman" w:cs="Times New Roman"/>
          <w:sz w:val="24"/>
          <w:szCs w:val="24"/>
          <w:lang w:val="uk-UA" w:eastAsia="ru-RU"/>
        </w:rPr>
      </w:pPr>
    </w:p>
    <w:p w14:paraId="02EB378F" w14:textId="77777777" w:rsidR="00A402DF" w:rsidRPr="008019D3" w:rsidRDefault="00A402DF" w:rsidP="00BD306E">
      <w:pPr>
        <w:spacing w:after="0" w:line="240" w:lineRule="auto"/>
        <w:jc w:val="both"/>
        <w:rPr>
          <w:rFonts w:ascii="Times New Roman" w:eastAsia="Times New Roman" w:hAnsi="Times New Roman" w:cs="Times New Roman"/>
          <w:sz w:val="24"/>
          <w:szCs w:val="24"/>
          <w:lang w:val="uk-UA" w:eastAsia="ru-RU"/>
        </w:rPr>
      </w:pPr>
    </w:p>
    <w:p w14:paraId="6A05A809" w14:textId="77777777" w:rsidR="00A402DF" w:rsidRPr="008019D3" w:rsidRDefault="00A402DF" w:rsidP="00BD306E">
      <w:pPr>
        <w:spacing w:after="0" w:line="240" w:lineRule="auto"/>
        <w:jc w:val="both"/>
        <w:rPr>
          <w:rFonts w:ascii="Times New Roman" w:eastAsia="Times New Roman" w:hAnsi="Times New Roman" w:cs="Times New Roman"/>
          <w:sz w:val="24"/>
          <w:szCs w:val="24"/>
          <w:lang w:val="uk-UA" w:eastAsia="ru-RU"/>
        </w:rPr>
      </w:pPr>
    </w:p>
    <w:p w14:paraId="32106B44" w14:textId="77777777" w:rsidR="007C3F85" w:rsidRPr="008019D3" w:rsidRDefault="007C3F85" w:rsidP="007C3F85">
      <w:pPr>
        <w:spacing w:after="0" w:line="240" w:lineRule="auto"/>
        <w:jc w:val="center"/>
        <w:rPr>
          <w:rFonts w:ascii="Times New Roman" w:eastAsia="Times New Roman" w:hAnsi="Times New Roman" w:cs="Times New Roman"/>
          <w:b/>
          <w:bCs/>
          <w:sz w:val="24"/>
          <w:szCs w:val="24"/>
          <w:lang w:val="uk-UA" w:eastAsia="ru-RU"/>
        </w:rPr>
      </w:pPr>
      <w:bookmarkStart w:id="0" w:name="_Hlk107674869"/>
      <w:r w:rsidRPr="008019D3">
        <w:rPr>
          <w:rFonts w:ascii="Times New Roman" w:eastAsia="Times New Roman" w:hAnsi="Times New Roman" w:cs="Times New Roman"/>
          <w:b/>
          <w:bCs/>
          <w:sz w:val="24"/>
          <w:szCs w:val="24"/>
          <w:lang w:val="uk-UA" w:eastAsia="ru-RU"/>
        </w:rPr>
        <w:t>Оголошення про відкритий конкурс</w:t>
      </w:r>
    </w:p>
    <w:p w14:paraId="3AEFE4AC" w14:textId="77777777" w:rsidR="007C3F85" w:rsidRPr="008019D3" w:rsidRDefault="007C3F85" w:rsidP="007C3F85">
      <w:pPr>
        <w:spacing w:after="0" w:line="240" w:lineRule="auto"/>
        <w:jc w:val="center"/>
        <w:rPr>
          <w:rFonts w:ascii="Times New Roman" w:eastAsia="Times New Roman" w:hAnsi="Times New Roman" w:cs="Times New Roman"/>
          <w:b/>
          <w:bCs/>
          <w:sz w:val="24"/>
          <w:szCs w:val="24"/>
          <w:lang w:val="uk-UA" w:eastAsia="ru-RU"/>
        </w:rPr>
      </w:pPr>
      <w:r w:rsidRPr="008019D3">
        <w:rPr>
          <w:rFonts w:ascii="Times New Roman" w:eastAsia="Times New Roman" w:hAnsi="Times New Roman" w:cs="Times New Roman"/>
          <w:b/>
          <w:bCs/>
          <w:sz w:val="24"/>
          <w:szCs w:val="24"/>
          <w:lang w:val="uk-UA"/>
        </w:rPr>
        <w:t>Української Гельсінської Спілки з прав людини</w:t>
      </w:r>
      <w:r w:rsidRPr="008019D3">
        <w:rPr>
          <w:rFonts w:ascii="Times New Roman" w:eastAsia="Times New Roman" w:hAnsi="Times New Roman" w:cs="Times New Roman"/>
          <w:b/>
          <w:bCs/>
          <w:sz w:val="24"/>
          <w:szCs w:val="24"/>
          <w:lang w:val="uk-UA" w:eastAsia="ru-RU"/>
        </w:rPr>
        <w:t xml:space="preserve"> </w:t>
      </w:r>
    </w:p>
    <w:bookmarkEnd w:id="0"/>
    <w:p w14:paraId="5A39BBE3" w14:textId="77777777" w:rsidR="00A14087" w:rsidRPr="008019D3" w:rsidRDefault="00A14087" w:rsidP="00CB406C">
      <w:pPr>
        <w:spacing w:after="0" w:line="240" w:lineRule="auto"/>
        <w:rPr>
          <w:rFonts w:ascii="Times New Roman" w:eastAsia="Times New Roman" w:hAnsi="Times New Roman" w:cs="Times New Roman"/>
          <w:sz w:val="24"/>
          <w:szCs w:val="24"/>
          <w:lang w:val="uk-UA" w:eastAsia="ru-RU"/>
        </w:rPr>
      </w:pPr>
    </w:p>
    <w:p w14:paraId="41C8F396" w14:textId="77777777" w:rsidR="00A14087" w:rsidRPr="008019D3" w:rsidRDefault="00A14087" w:rsidP="00BD306E">
      <w:pPr>
        <w:spacing w:after="0" w:line="240" w:lineRule="auto"/>
        <w:jc w:val="both"/>
        <w:rPr>
          <w:rFonts w:ascii="Times New Roman" w:eastAsia="Times New Roman" w:hAnsi="Times New Roman" w:cs="Times New Roman"/>
          <w:sz w:val="24"/>
          <w:szCs w:val="24"/>
          <w:lang w:val="uk-UA" w:eastAsia="ru-RU"/>
        </w:rPr>
      </w:pPr>
    </w:p>
    <w:p w14:paraId="52E9DA31" w14:textId="77777777" w:rsidR="00EE48CD" w:rsidRPr="008019D3" w:rsidRDefault="00A14087" w:rsidP="2F91EC34">
      <w:pPr>
        <w:pBdr>
          <w:top w:val="nil"/>
          <w:left w:val="nil"/>
          <w:bottom w:val="nil"/>
          <w:right w:val="nil"/>
          <w:between w:val="nil"/>
        </w:pBdr>
        <w:tabs>
          <w:tab w:val="right" w:pos="9912"/>
        </w:tabs>
        <w:spacing w:line="240" w:lineRule="auto"/>
        <w:jc w:val="both"/>
        <w:rPr>
          <w:rFonts w:ascii="Times New Roman" w:eastAsia="Times New Roman" w:hAnsi="Times New Roman" w:cs="Times New Roman"/>
          <w:kern w:val="36"/>
          <w:sz w:val="24"/>
          <w:szCs w:val="24"/>
          <w:lang w:val="uk-UA"/>
        </w:rPr>
      </w:pPr>
      <w:r w:rsidRPr="008019D3">
        <w:rPr>
          <w:rFonts w:ascii="Times New Roman" w:eastAsia="Times New Roman" w:hAnsi="Times New Roman" w:cs="Times New Roman"/>
          <w:b/>
          <w:bCs/>
          <w:sz w:val="24"/>
          <w:szCs w:val="24"/>
          <w:lang w:val="uk-UA" w:eastAsia="ru-RU"/>
        </w:rPr>
        <w:t xml:space="preserve">Назва </w:t>
      </w:r>
      <w:bookmarkStart w:id="1" w:name="_Hlk107670660"/>
      <w:r w:rsidRPr="008019D3">
        <w:rPr>
          <w:rFonts w:ascii="Times New Roman" w:eastAsia="Times New Roman" w:hAnsi="Times New Roman" w:cs="Times New Roman"/>
          <w:b/>
          <w:bCs/>
          <w:sz w:val="24"/>
          <w:szCs w:val="24"/>
          <w:lang w:val="uk-UA" w:eastAsia="ru-RU"/>
        </w:rPr>
        <w:t>програми</w:t>
      </w:r>
      <w:r w:rsidRPr="008019D3">
        <w:rPr>
          <w:rFonts w:ascii="Times New Roman" w:eastAsia="Times New Roman" w:hAnsi="Times New Roman" w:cs="Times New Roman"/>
          <w:sz w:val="24"/>
          <w:szCs w:val="24"/>
          <w:lang w:val="uk-UA" w:eastAsia="ru-RU"/>
        </w:rPr>
        <w:t xml:space="preserve"> </w:t>
      </w:r>
      <w:bookmarkEnd w:id="1"/>
      <w:r w:rsidR="00EE48CD" w:rsidRPr="008019D3">
        <w:rPr>
          <w:rFonts w:ascii="Times New Roman" w:eastAsia="Times New Roman" w:hAnsi="Times New Roman" w:cs="Times New Roman"/>
          <w:sz w:val="24"/>
          <w:szCs w:val="24"/>
          <w:lang w:val="uk-UA"/>
        </w:rPr>
        <w:t>«Реагування на порушення прав людини та посилення правової спроможності громадян та правозахисників в Україні» (скорочена назва «Права людини в дії»</w:t>
      </w:r>
    </w:p>
    <w:p w14:paraId="55DD3877" w14:textId="77777777" w:rsidR="00BD306E" w:rsidRPr="008019D3" w:rsidRDefault="00A14087" w:rsidP="2F91EC34">
      <w:pPr>
        <w:pBdr>
          <w:top w:val="nil"/>
          <w:left w:val="nil"/>
          <w:bottom w:val="nil"/>
          <w:right w:val="nil"/>
          <w:between w:val="nil"/>
        </w:pBdr>
        <w:tabs>
          <w:tab w:val="right" w:pos="9912"/>
        </w:tabs>
        <w:spacing w:line="240" w:lineRule="auto"/>
        <w:jc w:val="both"/>
        <w:rPr>
          <w:rFonts w:ascii="Times New Roman" w:eastAsia="Times New Roman" w:hAnsi="Times New Roman" w:cs="Times New Roman"/>
          <w:b/>
          <w:bCs/>
          <w:kern w:val="36"/>
          <w:sz w:val="24"/>
          <w:szCs w:val="24"/>
          <w:lang w:val="uk-UA"/>
        </w:rPr>
      </w:pPr>
      <w:r w:rsidRPr="008019D3">
        <w:rPr>
          <w:rFonts w:ascii="Times New Roman" w:eastAsia="Times New Roman" w:hAnsi="Times New Roman" w:cs="Times New Roman"/>
          <w:b/>
          <w:bCs/>
          <w:sz w:val="24"/>
          <w:szCs w:val="24"/>
          <w:lang w:val="uk-UA"/>
        </w:rPr>
        <w:t>Донор</w:t>
      </w:r>
      <w:r w:rsidR="001C7F96" w:rsidRPr="008019D3">
        <w:rPr>
          <w:rFonts w:ascii="Times New Roman" w:eastAsia="Times New Roman" w:hAnsi="Times New Roman" w:cs="Times New Roman"/>
          <w:b/>
          <w:bCs/>
          <w:sz w:val="24"/>
          <w:szCs w:val="24"/>
          <w:lang w:val="uk-UA"/>
        </w:rPr>
        <w:t>:</w:t>
      </w:r>
      <w:r w:rsidR="001C7F96" w:rsidRPr="008019D3">
        <w:rPr>
          <w:rFonts w:ascii="Times New Roman" w:eastAsia="Times New Roman" w:hAnsi="Times New Roman" w:cs="Times New Roman"/>
          <w:sz w:val="24"/>
          <w:szCs w:val="24"/>
          <w:lang w:val="uk-UA"/>
        </w:rPr>
        <w:t xml:space="preserve"> </w:t>
      </w:r>
      <w:r w:rsidR="00BD306E" w:rsidRPr="008019D3">
        <w:rPr>
          <w:rFonts w:ascii="Times New Roman" w:eastAsia="Times New Roman" w:hAnsi="Times New Roman" w:cs="Times New Roman"/>
          <w:sz w:val="24"/>
          <w:szCs w:val="24"/>
          <w:lang w:val="uk-UA"/>
        </w:rPr>
        <w:t xml:space="preserve"> </w:t>
      </w:r>
      <w:r w:rsidR="00BD306E" w:rsidRPr="008019D3">
        <w:rPr>
          <w:rStyle w:val="ac"/>
          <w:rFonts w:ascii="Times New Roman" w:eastAsia="Times New Roman" w:hAnsi="Times New Roman" w:cs="Times New Roman"/>
          <w:b w:val="0"/>
          <w:bCs w:val="0"/>
          <w:sz w:val="24"/>
          <w:szCs w:val="24"/>
          <w:lang w:val="uk-UA"/>
        </w:rPr>
        <w:t>Агентство США з міжнародного розвитку (USAID)</w:t>
      </w:r>
      <w:r w:rsidR="001C7F96" w:rsidRPr="008019D3">
        <w:rPr>
          <w:rFonts w:ascii="Times New Roman" w:eastAsia="Times New Roman" w:hAnsi="Times New Roman" w:cs="Times New Roman"/>
          <w:b/>
          <w:bCs/>
          <w:kern w:val="36"/>
          <w:sz w:val="24"/>
          <w:szCs w:val="24"/>
          <w:lang w:val="uk-UA"/>
        </w:rPr>
        <w:t xml:space="preserve"> </w:t>
      </w:r>
    </w:p>
    <w:p w14:paraId="30281C06" w14:textId="77777777" w:rsidR="001C7F96" w:rsidRPr="008019D3" w:rsidRDefault="00A14087" w:rsidP="2F91EC34">
      <w:pPr>
        <w:pBdr>
          <w:top w:val="nil"/>
          <w:left w:val="nil"/>
          <w:bottom w:val="nil"/>
          <w:right w:val="nil"/>
          <w:between w:val="nil"/>
        </w:pBdr>
        <w:tabs>
          <w:tab w:val="right" w:pos="9912"/>
        </w:tabs>
        <w:spacing w:line="240" w:lineRule="auto"/>
        <w:jc w:val="both"/>
        <w:rPr>
          <w:rFonts w:ascii="Times New Roman" w:eastAsia="Times New Roman" w:hAnsi="Times New Roman" w:cs="Times New Roman"/>
          <w:sz w:val="24"/>
          <w:szCs w:val="24"/>
          <w:lang w:val="uk-UA"/>
        </w:rPr>
      </w:pPr>
      <w:r w:rsidRPr="008019D3">
        <w:rPr>
          <w:rFonts w:ascii="Times New Roman" w:eastAsia="Times New Roman" w:hAnsi="Times New Roman" w:cs="Times New Roman"/>
          <w:b/>
          <w:bCs/>
          <w:sz w:val="24"/>
          <w:szCs w:val="24"/>
          <w:lang w:val="uk-UA" w:eastAsia="ru-RU"/>
        </w:rPr>
        <w:t>Організатор конкурсу</w:t>
      </w:r>
      <w:r w:rsidR="001C7F96" w:rsidRPr="008019D3">
        <w:rPr>
          <w:rFonts w:ascii="Times New Roman" w:eastAsia="Times New Roman" w:hAnsi="Times New Roman" w:cs="Times New Roman"/>
          <w:b/>
          <w:bCs/>
          <w:sz w:val="24"/>
          <w:szCs w:val="24"/>
          <w:lang w:val="uk-UA" w:eastAsia="ru-RU"/>
        </w:rPr>
        <w:t>:</w:t>
      </w:r>
      <w:r w:rsidR="001C7F96" w:rsidRPr="008019D3">
        <w:rPr>
          <w:rFonts w:ascii="Times New Roman" w:eastAsia="Times New Roman" w:hAnsi="Times New Roman" w:cs="Times New Roman"/>
          <w:sz w:val="24"/>
          <w:szCs w:val="24"/>
          <w:lang w:val="uk-UA" w:eastAsia="ru-RU"/>
        </w:rPr>
        <w:t xml:space="preserve"> </w:t>
      </w:r>
      <w:r w:rsidR="001C7F96" w:rsidRPr="008019D3">
        <w:rPr>
          <w:rFonts w:ascii="Times New Roman" w:eastAsia="Times New Roman" w:hAnsi="Times New Roman" w:cs="Times New Roman"/>
          <w:sz w:val="24"/>
          <w:szCs w:val="24"/>
          <w:lang w:val="uk-UA"/>
        </w:rPr>
        <w:t>Українська Гельсінська Спілка з прав людини</w:t>
      </w:r>
      <w:r w:rsidR="00EE48CD" w:rsidRPr="008019D3">
        <w:rPr>
          <w:rFonts w:ascii="Times New Roman" w:eastAsia="Times New Roman" w:hAnsi="Times New Roman" w:cs="Times New Roman"/>
          <w:sz w:val="24"/>
          <w:szCs w:val="24"/>
          <w:lang w:val="uk-UA"/>
        </w:rPr>
        <w:t xml:space="preserve"> </w:t>
      </w:r>
      <w:r w:rsidR="001C7F96" w:rsidRPr="008019D3">
        <w:rPr>
          <w:rFonts w:ascii="Times New Roman" w:eastAsia="Times New Roman" w:hAnsi="Times New Roman" w:cs="Times New Roman"/>
          <w:sz w:val="24"/>
          <w:szCs w:val="24"/>
          <w:lang w:val="uk-UA"/>
        </w:rPr>
        <w:t xml:space="preserve">– неприбуткова, неполітична та незалежна громадська організація, є найбільшою асоціацією правозахисних організацій України, яка об’єднує 27 правозахисних недержавних організацій з метою захисту прав людини </w:t>
      </w:r>
      <w:hyperlink r:id="rId7">
        <w:r w:rsidR="001C7F96" w:rsidRPr="008019D3">
          <w:rPr>
            <w:rStyle w:val="a4"/>
            <w:rFonts w:ascii="Times New Roman" w:eastAsia="Times New Roman" w:hAnsi="Times New Roman" w:cs="Times New Roman"/>
            <w:color w:val="auto"/>
            <w:sz w:val="24"/>
            <w:szCs w:val="24"/>
            <w:lang w:val="uk-UA"/>
          </w:rPr>
          <w:t>https://helsinki.org.ua/richni-zvity-2/</w:t>
        </w:r>
      </w:hyperlink>
    </w:p>
    <w:p w14:paraId="08A66567" w14:textId="405CB3B2" w:rsidR="00EE48CD" w:rsidRPr="008019D3" w:rsidRDefault="001C7F96" w:rsidP="2F91EC34">
      <w:pPr>
        <w:spacing w:line="240" w:lineRule="auto"/>
        <w:jc w:val="both"/>
        <w:rPr>
          <w:rFonts w:ascii="Times New Roman" w:eastAsia="Times New Roman" w:hAnsi="Times New Roman" w:cs="Times New Roman"/>
          <w:sz w:val="24"/>
          <w:szCs w:val="24"/>
          <w:lang w:val="uk-UA"/>
        </w:rPr>
      </w:pPr>
      <w:r w:rsidRPr="008019D3">
        <w:rPr>
          <w:rFonts w:ascii="Times New Roman" w:eastAsia="Times New Roman" w:hAnsi="Times New Roman" w:cs="Times New Roman"/>
          <w:b/>
          <w:bCs/>
          <w:sz w:val="24"/>
          <w:szCs w:val="24"/>
          <w:lang w:val="uk-UA"/>
        </w:rPr>
        <w:t xml:space="preserve">Спілка є </w:t>
      </w:r>
      <w:r w:rsidR="00EE48CD" w:rsidRPr="008019D3">
        <w:rPr>
          <w:rFonts w:ascii="Times New Roman" w:eastAsia="Times New Roman" w:hAnsi="Times New Roman" w:cs="Times New Roman"/>
          <w:b/>
          <w:bCs/>
          <w:sz w:val="24"/>
          <w:szCs w:val="24"/>
          <w:lang w:val="uk-UA"/>
        </w:rPr>
        <w:t xml:space="preserve">виконавцем </w:t>
      </w:r>
      <w:r w:rsidRPr="008019D3">
        <w:rPr>
          <w:rFonts w:ascii="Times New Roman" w:eastAsia="Times New Roman" w:hAnsi="Times New Roman" w:cs="Times New Roman"/>
          <w:b/>
          <w:bCs/>
          <w:sz w:val="24"/>
          <w:szCs w:val="24"/>
          <w:lang w:val="uk-UA"/>
        </w:rPr>
        <w:t xml:space="preserve"> програми</w:t>
      </w:r>
      <w:r w:rsidRPr="008019D3">
        <w:rPr>
          <w:rFonts w:ascii="Times New Roman" w:eastAsia="Times New Roman" w:hAnsi="Times New Roman" w:cs="Times New Roman"/>
          <w:sz w:val="24"/>
          <w:szCs w:val="24"/>
          <w:lang w:val="uk-UA"/>
        </w:rPr>
        <w:t xml:space="preserve"> </w:t>
      </w:r>
      <w:r w:rsidRPr="008019D3">
        <w:rPr>
          <w:rFonts w:ascii="Times New Roman" w:eastAsia="Times New Roman" w:hAnsi="Times New Roman" w:cs="Times New Roman"/>
          <w:kern w:val="36"/>
          <w:sz w:val="24"/>
          <w:szCs w:val="24"/>
          <w:lang w:val="uk-UA"/>
        </w:rPr>
        <w:t xml:space="preserve">«Права людини в дії» </w:t>
      </w:r>
      <w:r w:rsidRPr="008019D3">
        <w:rPr>
          <w:rFonts w:ascii="Times New Roman" w:eastAsia="Times New Roman" w:hAnsi="Times New Roman" w:cs="Times New Roman"/>
          <w:sz w:val="24"/>
          <w:szCs w:val="24"/>
          <w:lang w:val="uk-UA"/>
        </w:rPr>
        <w:t>Human Rights In Action (HRA)</w:t>
      </w:r>
      <w:r w:rsidR="00B6646A" w:rsidRPr="008019D3">
        <w:rPr>
          <w:rFonts w:ascii="Times New Roman" w:eastAsia="Times New Roman" w:hAnsi="Times New Roman" w:cs="Times New Roman"/>
          <w:sz w:val="24"/>
          <w:szCs w:val="24"/>
          <w:lang w:val="uk-UA"/>
        </w:rPr>
        <w:t xml:space="preserve"> </w:t>
      </w:r>
    </w:p>
    <w:p w14:paraId="698AC0AD" w14:textId="77777777" w:rsidR="00B6646A" w:rsidRPr="008019D3" w:rsidRDefault="00B6646A" w:rsidP="2F91EC34">
      <w:pPr>
        <w:pStyle w:val="a3"/>
        <w:ind w:left="0"/>
        <w:jc w:val="both"/>
        <w:rPr>
          <w:rFonts w:ascii="Times New Roman" w:eastAsia="Times New Roman" w:hAnsi="Times New Roman" w:cs="Times New Roman"/>
          <w:sz w:val="24"/>
          <w:szCs w:val="24"/>
        </w:rPr>
      </w:pPr>
      <w:r w:rsidRPr="008019D3">
        <w:rPr>
          <w:rFonts w:ascii="Times New Roman" w:eastAsia="Times New Roman" w:hAnsi="Times New Roman" w:cs="Times New Roman"/>
          <w:b/>
          <w:bCs/>
          <w:sz w:val="24"/>
          <w:szCs w:val="24"/>
        </w:rPr>
        <w:t>Тривалість програми:</w:t>
      </w:r>
      <w:r w:rsidRPr="008019D3">
        <w:rPr>
          <w:rFonts w:ascii="Times New Roman" w:eastAsia="Times New Roman" w:hAnsi="Times New Roman" w:cs="Times New Roman"/>
          <w:sz w:val="24"/>
          <w:szCs w:val="24"/>
        </w:rPr>
        <w:t xml:space="preserve"> 30 вересня</w:t>
      </w:r>
      <w:r w:rsidR="001C7F96" w:rsidRPr="008019D3">
        <w:rPr>
          <w:rFonts w:ascii="Times New Roman" w:eastAsia="Times New Roman" w:hAnsi="Times New Roman" w:cs="Times New Roman"/>
          <w:sz w:val="24"/>
          <w:szCs w:val="24"/>
        </w:rPr>
        <w:t xml:space="preserve"> 2022 </w:t>
      </w:r>
      <w:r w:rsidRPr="008019D3">
        <w:rPr>
          <w:rFonts w:ascii="Times New Roman" w:eastAsia="Times New Roman" w:hAnsi="Times New Roman" w:cs="Times New Roman"/>
          <w:sz w:val="24"/>
          <w:szCs w:val="24"/>
        </w:rPr>
        <w:t xml:space="preserve"> - </w:t>
      </w:r>
      <w:r w:rsidR="0078794E" w:rsidRPr="008019D3">
        <w:rPr>
          <w:rFonts w:ascii="Times New Roman" w:eastAsia="Times New Roman" w:hAnsi="Times New Roman" w:cs="Times New Roman"/>
          <w:sz w:val="24"/>
          <w:szCs w:val="24"/>
        </w:rPr>
        <w:t>0</w:t>
      </w:r>
      <w:r w:rsidRPr="008019D3">
        <w:rPr>
          <w:rFonts w:ascii="Times New Roman" w:eastAsia="Times New Roman" w:hAnsi="Times New Roman" w:cs="Times New Roman"/>
          <w:sz w:val="24"/>
          <w:szCs w:val="24"/>
        </w:rPr>
        <w:t>7 вересня 2024</w:t>
      </w:r>
    </w:p>
    <w:p w14:paraId="72A3D3EC" w14:textId="77777777" w:rsidR="00B6646A" w:rsidRPr="008019D3" w:rsidRDefault="00B6646A" w:rsidP="2F91EC34">
      <w:pPr>
        <w:pStyle w:val="a3"/>
        <w:ind w:left="0"/>
        <w:jc w:val="both"/>
        <w:rPr>
          <w:rFonts w:ascii="Times New Roman" w:eastAsia="Times New Roman" w:hAnsi="Times New Roman" w:cs="Times New Roman"/>
          <w:sz w:val="24"/>
          <w:szCs w:val="24"/>
        </w:rPr>
      </w:pPr>
    </w:p>
    <w:p w14:paraId="575E6FCA" w14:textId="77777777" w:rsidR="00C66BBF" w:rsidRPr="008019D3" w:rsidRDefault="0078794E" w:rsidP="2F91EC34">
      <w:pPr>
        <w:pStyle w:val="a3"/>
        <w:ind w:left="0"/>
        <w:jc w:val="both"/>
        <w:rPr>
          <w:rFonts w:ascii="Times New Roman" w:eastAsia="Times New Roman" w:hAnsi="Times New Roman" w:cs="Times New Roman"/>
          <w:b/>
          <w:bCs/>
          <w:sz w:val="24"/>
          <w:szCs w:val="24"/>
        </w:rPr>
      </w:pPr>
      <w:r w:rsidRPr="008019D3">
        <w:rPr>
          <w:rFonts w:ascii="Times New Roman" w:eastAsia="Times New Roman" w:hAnsi="Times New Roman" w:cs="Times New Roman"/>
          <w:b/>
          <w:bCs/>
          <w:sz w:val="24"/>
          <w:szCs w:val="24"/>
        </w:rPr>
        <w:t>Опис контексту</w:t>
      </w:r>
    </w:p>
    <w:p w14:paraId="0D0B940D" w14:textId="3F30A8D3" w:rsidR="00C66BBF" w:rsidRPr="00E543B5" w:rsidRDefault="00E543B5" w:rsidP="00E543B5">
      <w:pPr>
        <w:pStyle w:val="a3"/>
        <w:ind w:left="0" w:firstLine="708"/>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Програма є подовженням чинного гранту як відповідь на виклик, пов’язаний з критичними потребами в захисті прав цивільних осіб в Україні,   поглибленого моніторингу порушень, пов’язаних з наслідками активних  бойових  дій, розширенням окупованих територій, спровокованими збройною агресією Російською Федераціє</w:t>
      </w:r>
      <w:r>
        <w:rPr>
          <w:rFonts w:ascii="Times New Roman" w:eastAsia="Times New Roman" w:hAnsi="Times New Roman" w:cs="Times New Roman"/>
          <w:sz w:val="24"/>
          <w:szCs w:val="24"/>
          <w:lang w:val="ru-RU"/>
        </w:rPr>
        <w:t>ю.</w:t>
      </w:r>
    </w:p>
    <w:p w14:paraId="684D40EA" w14:textId="77777777" w:rsidR="00E543B5" w:rsidRPr="008019D3" w:rsidRDefault="00E543B5" w:rsidP="2F91EC34">
      <w:pPr>
        <w:pStyle w:val="a3"/>
        <w:ind w:left="0" w:firstLine="708"/>
        <w:jc w:val="both"/>
        <w:rPr>
          <w:rFonts w:ascii="Times New Roman" w:eastAsia="Times New Roman" w:hAnsi="Times New Roman" w:cs="Times New Roman"/>
          <w:sz w:val="24"/>
          <w:szCs w:val="24"/>
        </w:rPr>
      </w:pPr>
    </w:p>
    <w:p w14:paraId="48BA4EE2" w14:textId="77777777" w:rsidR="00C66BBF" w:rsidRPr="008019D3" w:rsidRDefault="00C66BBF" w:rsidP="2F91EC34">
      <w:pPr>
        <w:pStyle w:val="a3"/>
        <w:ind w:left="0"/>
        <w:jc w:val="both"/>
        <w:rPr>
          <w:rFonts w:ascii="Times New Roman" w:eastAsia="Times New Roman" w:hAnsi="Times New Roman" w:cs="Times New Roman"/>
          <w:b/>
          <w:bCs/>
          <w:sz w:val="24"/>
          <w:szCs w:val="24"/>
        </w:rPr>
      </w:pPr>
      <w:r w:rsidRPr="008019D3">
        <w:rPr>
          <w:rFonts w:ascii="Times New Roman" w:eastAsia="Times New Roman" w:hAnsi="Times New Roman" w:cs="Times New Roman"/>
          <w:b/>
          <w:bCs/>
          <w:sz w:val="24"/>
          <w:szCs w:val="24"/>
        </w:rPr>
        <w:t xml:space="preserve">Пріоритети Програми </w:t>
      </w:r>
    </w:p>
    <w:p w14:paraId="0E27B00A" w14:textId="77777777" w:rsidR="00C66BBF" w:rsidRPr="008019D3" w:rsidRDefault="00C66BBF" w:rsidP="2F91EC34">
      <w:pPr>
        <w:pStyle w:val="a3"/>
        <w:ind w:left="0"/>
        <w:jc w:val="both"/>
        <w:rPr>
          <w:rFonts w:ascii="Times New Roman" w:eastAsia="Times New Roman" w:hAnsi="Times New Roman" w:cs="Times New Roman"/>
          <w:sz w:val="24"/>
          <w:szCs w:val="24"/>
        </w:rPr>
      </w:pPr>
    </w:p>
    <w:p w14:paraId="00DC3CCF" w14:textId="77777777" w:rsidR="00C66BBF" w:rsidRPr="008019D3" w:rsidRDefault="00C66BBF" w:rsidP="2F91EC34">
      <w:pPr>
        <w:pStyle w:val="a3"/>
        <w:ind w:left="0"/>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Програма 2022</w:t>
      </w:r>
      <w:r w:rsidR="00B75282" w:rsidRPr="008019D3">
        <w:rPr>
          <w:rFonts w:ascii="Times New Roman" w:eastAsia="Times New Roman" w:hAnsi="Times New Roman" w:cs="Times New Roman"/>
          <w:sz w:val="24"/>
          <w:szCs w:val="24"/>
        </w:rPr>
        <w:t xml:space="preserve"> </w:t>
      </w:r>
      <w:r w:rsidRPr="008019D3">
        <w:rPr>
          <w:rFonts w:ascii="Times New Roman" w:eastAsia="Times New Roman" w:hAnsi="Times New Roman" w:cs="Times New Roman"/>
          <w:sz w:val="24"/>
          <w:szCs w:val="24"/>
        </w:rPr>
        <w:t>-</w:t>
      </w:r>
      <w:r w:rsidR="00B75282" w:rsidRPr="008019D3">
        <w:rPr>
          <w:rFonts w:ascii="Times New Roman" w:eastAsia="Times New Roman" w:hAnsi="Times New Roman" w:cs="Times New Roman"/>
          <w:sz w:val="24"/>
          <w:szCs w:val="24"/>
        </w:rPr>
        <w:t xml:space="preserve"> </w:t>
      </w:r>
      <w:r w:rsidRPr="008019D3">
        <w:rPr>
          <w:rFonts w:ascii="Times New Roman" w:eastAsia="Times New Roman" w:hAnsi="Times New Roman" w:cs="Times New Roman"/>
          <w:sz w:val="24"/>
          <w:szCs w:val="24"/>
        </w:rPr>
        <w:t xml:space="preserve">2024 р. передбачає розширення географічного покриття в рамках чотирьох стратегічних пріоритетів:  </w:t>
      </w:r>
    </w:p>
    <w:p w14:paraId="60061E4C" w14:textId="77777777" w:rsidR="00C66BBF" w:rsidRPr="008019D3" w:rsidRDefault="00C66BBF" w:rsidP="2F91EC34">
      <w:pPr>
        <w:pStyle w:val="a3"/>
        <w:ind w:left="0"/>
        <w:jc w:val="both"/>
        <w:rPr>
          <w:rFonts w:ascii="Times New Roman" w:eastAsia="Times New Roman" w:hAnsi="Times New Roman" w:cs="Times New Roman"/>
          <w:sz w:val="24"/>
          <w:szCs w:val="24"/>
        </w:rPr>
      </w:pPr>
    </w:p>
    <w:tbl>
      <w:tblPr>
        <w:tblStyle w:val="a5"/>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425"/>
        <w:gridCol w:w="7365"/>
      </w:tblGrid>
      <w:tr w:rsidR="00BD306E" w:rsidRPr="008019D3" w14:paraId="3101E4D9" w14:textId="77777777" w:rsidTr="2F91EC34">
        <w:tc>
          <w:tcPr>
            <w:tcW w:w="1702" w:type="dxa"/>
          </w:tcPr>
          <w:p w14:paraId="44EAFD9C" w14:textId="77777777" w:rsidR="00BD306E" w:rsidRPr="008019D3" w:rsidRDefault="00BD306E" w:rsidP="2F91EC34">
            <w:pPr>
              <w:pStyle w:val="a3"/>
              <w:ind w:left="0"/>
              <w:jc w:val="both"/>
              <w:rPr>
                <w:rFonts w:ascii="Times New Roman" w:eastAsia="Times New Roman" w:hAnsi="Times New Roman" w:cs="Times New Roman"/>
                <w:sz w:val="24"/>
                <w:szCs w:val="24"/>
              </w:rPr>
            </w:pPr>
          </w:p>
        </w:tc>
        <w:tc>
          <w:tcPr>
            <w:tcW w:w="425" w:type="dxa"/>
          </w:tcPr>
          <w:p w14:paraId="649841BE" w14:textId="77777777" w:rsidR="00BD306E" w:rsidRPr="008019D3" w:rsidRDefault="00BD306E" w:rsidP="2F91EC34">
            <w:pPr>
              <w:pStyle w:val="a3"/>
              <w:ind w:left="0"/>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1</w:t>
            </w:r>
          </w:p>
        </w:tc>
        <w:tc>
          <w:tcPr>
            <w:tcW w:w="7365" w:type="dxa"/>
          </w:tcPr>
          <w:p w14:paraId="5F074877" w14:textId="77777777" w:rsidR="00BD306E" w:rsidRPr="008019D3" w:rsidRDefault="00BD306E" w:rsidP="2F91EC34">
            <w:pPr>
              <w:pStyle w:val="ab"/>
              <w:jc w:val="both"/>
              <w:rPr>
                <w:b/>
                <w:bCs/>
                <w:lang w:val="uk-UA"/>
              </w:rPr>
            </w:pPr>
            <w:r w:rsidRPr="008019D3">
              <w:rPr>
                <w:rStyle w:val="ac"/>
                <w:b w:val="0"/>
                <w:bCs w:val="0"/>
                <w:lang w:val="uk-UA"/>
              </w:rPr>
              <w:t>Розширення та посилення моніторингу</w:t>
            </w:r>
            <w:r w:rsidRPr="008019D3">
              <w:rPr>
                <w:b/>
                <w:bCs/>
                <w:lang w:val="uk-UA"/>
              </w:rPr>
              <w:t xml:space="preserve"> </w:t>
            </w:r>
            <w:r w:rsidRPr="008019D3">
              <w:rPr>
                <w:rStyle w:val="ac"/>
                <w:b w:val="0"/>
                <w:bCs w:val="0"/>
                <w:lang w:val="uk-UA"/>
              </w:rPr>
              <w:t>дотримання та просування прав людини</w:t>
            </w:r>
          </w:p>
        </w:tc>
      </w:tr>
      <w:tr w:rsidR="00BD306E" w:rsidRPr="008019D3" w14:paraId="717B5A25" w14:textId="77777777" w:rsidTr="2F91EC34">
        <w:tc>
          <w:tcPr>
            <w:tcW w:w="1702" w:type="dxa"/>
          </w:tcPr>
          <w:p w14:paraId="4B94D5A5" w14:textId="77777777" w:rsidR="00BD306E" w:rsidRPr="008019D3" w:rsidRDefault="00BD306E" w:rsidP="2F91EC34">
            <w:pPr>
              <w:pStyle w:val="a3"/>
              <w:ind w:left="0"/>
              <w:jc w:val="both"/>
              <w:rPr>
                <w:rFonts w:ascii="Times New Roman" w:eastAsia="Times New Roman" w:hAnsi="Times New Roman" w:cs="Times New Roman"/>
                <w:sz w:val="24"/>
                <w:szCs w:val="24"/>
              </w:rPr>
            </w:pPr>
          </w:p>
        </w:tc>
        <w:tc>
          <w:tcPr>
            <w:tcW w:w="425" w:type="dxa"/>
          </w:tcPr>
          <w:p w14:paraId="18F999B5" w14:textId="77777777" w:rsidR="00BD306E" w:rsidRPr="008019D3" w:rsidRDefault="00BD306E" w:rsidP="2F91EC34">
            <w:pPr>
              <w:pStyle w:val="a3"/>
              <w:ind w:left="0"/>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2</w:t>
            </w:r>
          </w:p>
        </w:tc>
        <w:tc>
          <w:tcPr>
            <w:tcW w:w="7365" w:type="dxa"/>
          </w:tcPr>
          <w:p w14:paraId="79A808AB" w14:textId="77777777" w:rsidR="00BD306E" w:rsidRPr="008019D3" w:rsidRDefault="00BD306E" w:rsidP="2F91EC34">
            <w:pPr>
              <w:pStyle w:val="ab"/>
              <w:jc w:val="both"/>
              <w:rPr>
                <w:b/>
                <w:bCs/>
                <w:lang w:val="uk-UA"/>
              </w:rPr>
            </w:pPr>
            <w:r w:rsidRPr="008019D3">
              <w:rPr>
                <w:rStyle w:val="ac"/>
                <w:b w:val="0"/>
                <w:bCs w:val="0"/>
                <w:lang w:val="uk-UA"/>
              </w:rPr>
              <w:t>Посилення участі у стратегічних судових справах</w:t>
            </w:r>
          </w:p>
        </w:tc>
      </w:tr>
      <w:tr w:rsidR="00BD306E" w:rsidRPr="002173FF" w14:paraId="49FF7734" w14:textId="77777777" w:rsidTr="2F91EC34">
        <w:tc>
          <w:tcPr>
            <w:tcW w:w="1702" w:type="dxa"/>
          </w:tcPr>
          <w:p w14:paraId="3DEEC669" w14:textId="77777777" w:rsidR="00BD306E" w:rsidRPr="008019D3" w:rsidRDefault="00BD306E" w:rsidP="2F91EC34">
            <w:pPr>
              <w:pStyle w:val="a3"/>
              <w:ind w:left="0"/>
              <w:jc w:val="both"/>
              <w:rPr>
                <w:rFonts w:ascii="Times New Roman" w:eastAsia="Times New Roman" w:hAnsi="Times New Roman" w:cs="Times New Roman"/>
                <w:sz w:val="24"/>
                <w:szCs w:val="24"/>
              </w:rPr>
            </w:pPr>
          </w:p>
        </w:tc>
        <w:tc>
          <w:tcPr>
            <w:tcW w:w="425" w:type="dxa"/>
          </w:tcPr>
          <w:p w14:paraId="5FCD5EC4" w14:textId="77777777" w:rsidR="00BD306E" w:rsidRPr="008019D3" w:rsidRDefault="00BD306E" w:rsidP="2F91EC34">
            <w:pPr>
              <w:pStyle w:val="a3"/>
              <w:ind w:left="0"/>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3</w:t>
            </w:r>
          </w:p>
        </w:tc>
        <w:tc>
          <w:tcPr>
            <w:tcW w:w="7365" w:type="dxa"/>
          </w:tcPr>
          <w:p w14:paraId="2C465298" w14:textId="77777777" w:rsidR="00BD306E" w:rsidRPr="008019D3" w:rsidRDefault="00BD306E" w:rsidP="2F91EC34">
            <w:pPr>
              <w:pStyle w:val="ab"/>
              <w:jc w:val="both"/>
              <w:rPr>
                <w:b/>
                <w:bCs/>
                <w:lang w:val="uk-UA"/>
              </w:rPr>
            </w:pPr>
            <w:r w:rsidRPr="008019D3">
              <w:rPr>
                <w:rStyle w:val="ac"/>
                <w:b w:val="0"/>
                <w:bCs w:val="0"/>
                <w:lang w:val="uk-UA"/>
              </w:rPr>
              <w:t>Вдосконалення та розширення роботи з підвищення обізнаності та посилення правової спроможності громадян</w:t>
            </w:r>
          </w:p>
        </w:tc>
      </w:tr>
      <w:tr w:rsidR="00BD306E" w:rsidRPr="008019D3" w14:paraId="3DCD7F26" w14:textId="77777777" w:rsidTr="2F91EC34">
        <w:tc>
          <w:tcPr>
            <w:tcW w:w="1702" w:type="dxa"/>
          </w:tcPr>
          <w:p w14:paraId="3656B9AB" w14:textId="77777777" w:rsidR="00BD306E" w:rsidRPr="008019D3" w:rsidRDefault="00BD306E" w:rsidP="2F91EC34">
            <w:pPr>
              <w:pStyle w:val="a3"/>
              <w:ind w:left="0"/>
              <w:jc w:val="both"/>
              <w:rPr>
                <w:rFonts w:ascii="Times New Roman" w:eastAsia="Times New Roman" w:hAnsi="Times New Roman" w:cs="Times New Roman"/>
                <w:sz w:val="24"/>
                <w:szCs w:val="24"/>
              </w:rPr>
            </w:pPr>
          </w:p>
        </w:tc>
        <w:tc>
          <w:tcPr>
            <w:tcW w:w="425" w:type="dxa"/>
          </w:tcPr>
          <w:p w14:paraId="2598DEE6" w14:textId="77777777" w:rsidR="00BD306E" w:rsidRPr="008019D3" w:rsidRDefault="00BD306E" w:rsidP="2F91EC34">
            <w:pPr>
              <w:pStyle w:val="a3"/>
              <w:ind w:left="0"/>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4</w:t>
            </w:r>
          </w:p>
        </w:tc>
        <w:tc>
          <w:tcPr>
            <w:tcW w:w="7365" w:type="dxa"/>
          </w:tcPr>
          <w:p w14:paraId="4CE243C4" w14:textId="77777777" w:rsidR="00BD306E" w:rsidRPr="008019D3" w:rsidRDefault="00BD306E" w:rsidP="2F91EC34">
            <w:pPr>
              <w:pStyle w:val="ab"/>
              <w:jc w:val="both"/>
              <w:rPr>
                <w:rStyle w:val="ac"/>
                <w:b w:val="0"/>
                <w:bCs w:val="0"/>
                <w:lang w:val="uk-UA"/>
              </w:rPr>
            </w:pPr>
            <w:r w:rsidRPr="008019D3">
              <w:rPr>
                <w:rStyle w:val="ac"/>
                <w:b w:val="0"/>
                <w:bCs w:val="0"/>
                <w:lang w:val="uk-UA"/>
              </w:rPr>
              <w:t>Відновлення порушених прав та справедливості для жертв катувань та збройного конфлікту</w:t>
            </w:r>
          </w:p>
          <w:p w14:paraId="45FB0818" w14:textId="77777777" w:rsidR="00BD306E" w:rsidRPr="008019D3" w:rsidRDefault="00BD306E" w:rsidP="2F91EC34">
            <w:pPr>
              <w:pStyle w:val="ab"/>
              <w:jc w:val="both"/>
              <w:rPr>
                <w:lang w:val="uk-UA"/>
              </w:rPr>
            </w:pPr>
          </w:p>
        </w:tc>
      </w:tr>
    </w:tbl>
    <w:p w14:paraId="62486C05" w14:textId="77777777" w:rsidR="00A402DF" w:rsidRPr="008019D3" w:rsidRDefault="00A402DF" w:rsidP="2F91EC34">
      <w:pPr>
        <w:pStyle w:val="a3"/>
        <w:ind w:left="0"/>
        <w:jc w:val="both"/>
        <w:rPr>
          <w:rFonts w:ascii="Times New Roman" w:eastAsia="Times New Roman" w:hAnsi="Times New Roman" w:cs="Times New Roman"/>
          <w:sz w:val="24"/>
          <w:szCs w:val="24"/>
        </w:rPr>
      </w:pPr>
    </w:p>
    <w:p w14:paraId="572B93C2" w14:textId="71F2104B" w:rsidR="2F91EC34" w:rsidRPr="004A4117" w:rsidRDefault="00A14087" w:rsidP="2F91EC34">
      <w:pPr>
        <w:spacing w:after="0" w:line="240" w:lineRule="auto"/>
        <w:contextualSpacing/>
        <w:jc w:val="both"/>
        <w:rPr>
          <w:rFonts w:ascii="Times New Roman" w:eastAsia="Times New Roman" w:hAnsi="Times New Roman" w:cs="Times New Roman"/>
          <w:sz w:val="24"/>
          <w:szCs w:val="24"/>
          <w:lang w:val="uk-UA" w:eastAsia="ru-RU"/>
        </w:rPr>
      </w:pPr>
      <w:r w:rsidRPr="004A4117">
        <w:rPr>
          <w:rFonts w:ascii="Times New Roman" w:eastAsia="Times New Roman" w:hAnsi="Times New Roman" w:cs="Times New Roman"/>
          <w:b/>
          <w:bCs/>
          <w:sz w:val="24"/>
          <w:szCs w:val="24"/>
          <w:lang w:val="uk-UA" w:eastAsia="ru-RU"/>
        </w:rPr>
        <w:t xml:space="preserve">Тривалість </w:t>
      </w:r>
      <w:r w:rsidR="00FE23D3" w:rsidRPr="004A4117">
        <w:rPr>
          <w:rFonts w:ascii="Times New Roman" w:eastAsia="Times New Roman" w:hAnsi="Times New Roman" w:cs="Times New Roman"/>
          <w:b/>
          <w:bCs/>
          <w:sz w:val="24"/>
          <w:szCs w:val="24"/>
          <w:lang w:val="uk-UA" w:eastAsia="ru-RU"/>
        </w:rPr>
        <w:t>проєкт</w:t>
      </w:r>
      <w:r w:rsidR="00A402DF" w:rsidRPr="004A4117">
        <w:rPr>
          <w:rFonts w:ascii="Times New Roman" w:eastAsia="Times New Roman" w:hAnsi="Times New Roman" w:cs="Times New Roman"/>
          <w:b/>
          <w:bCs/>
          <w:sz w:val="24"/>
          <w:szCs w:val="24"/>
          <w:lang w:val="uk-UA" w:eastAsia="ru-RU"/>
        </w:rPr>
        <w:t>у</w:t>
      </w:r>
      <w:r w:rsidR="00B75282" w:rsidRPr="004A4117">
        <w:rPr>
          <w:rFonts w:ascii="Times New Roman" w:eastAsia="Times New Roman" w:hAnsi="Times New Roman" w:cs="Times New Roman"/>
          <w:sz w:val="24"/>
          <w:szCs w:val="24"/>
          <w:lang w:val="uk-UA"/>
        </w:rPr>
        <w:t xml:space="preserve">: </w:t>
      </w:r>
      <w:r w:rsidR="001464BA" w:rsidRPr="004A4117">
        <w:rPr>
          <w:rFonts w:ascii="Times New Roman" w:eastAsia="Times New Roman" w:hAnsi="Times New Roman" w:cs="Times New Roman"/>
          <w:b/>
          <w:bCs/>
          <w:sz w:val="24"/>
          <w:szCs w:val="24"/>
          <w:lang w:val="uk-UA" w:eastAsia="ru-RU"/>
        </w:rPr>
        <w:t xml:space="preserve">1 </w:t>
      </w:r>
      <w:r w:rsidR="004A4117" w:rsidRPr="004A4117">
        <w:rPr>
          <w:rFonts w:ascii="Times New Roman" w:eastAsia="Times New Roman" w:hAnsi="Times New Roman" w:cs="Times New Roman"/>
          <w:b/>
          <w:bCs/>
          <w:sz w:val="24"/>
          <w:szCs w:val="24"/>
          <w:lang w:val="uk-UA" w:eastAsia="ru-RU"/>
        </w:rPr>
        <w:t xml:space="preserve">серпня </w:t>
      </w:r>
      <w:r w:rsidR="001464BA" w:rsidRPr="004A4117">
        <w:rPr>
          <w:rFonts w:ascii="Times New Roman" w:eastAsia="Times New Roman" w:hAnsi="Times New Roman" w:cs="Times New Roman"/>
          <w:b/>
          <w:bCs/>
          <w:sz w:val="24"/>
          <w:szCs w:val="24"/>
          <w:lang w:val="uk-UA" w:eastAsia="ru-RU"/>
        </w:rPr>
        <w:t xml:space="preserve"> </w:t>
      </w:r>
      <w:r w:rsidR="00FE23D3" w:rsidRPr="004A4117">
        <w:rPr>
          <w:rFonts w:ascii="Times New Roman" w:eastAsia="Times New Roman" w:hAnsi="Times New Roman" w:cs="Times New Roman"/>
          <w:b/>
          <w:bCs/>
          <w:sz w:val="24"/>
          <w:szCs w:val="24"/>
          <w:lang w:val="uk-UA" w:eastAsia="ru-RU"/>
        </w:rPr>
        <w:t xml:space="preserve"> 202</w:t>
      </w:r>
      <w:r w:rsidR="002173FF" w:rsidRPr="004A4117">
        <w:rPr>
          <w:rFonts w:ascii="Times New Roman" w:eastAsia="Times New Roman" w:hAnsi="Times New Roman" w:cs="Times New Roman"/>
          <w:b/>
          <w:bCs/>
          <w:sz w:val="24"/>
          <w:szCs w:val="24"/>
          <w:lang w:val="uk-UA" w:eastAsia="ru-RU"/>
        </w:rPr>
        <w:t>3</w:t>
      </w:r>
      <w:r w:rsidR="00FE23D3" w:rsidRPr="004A4117">
        <w:rPr>
          <w:rFonts w:ascii="Times New Roman" w:eastAsia="Times New Roman" w:hAnsi="Times New Roman" w:cs="Times New Roman"/>
          <w:b/>
          <w:bCs/>
          <w:sz w:val="24"/>
          <w:szCs w:val="24"/>
          <w:lang w:val="uk-UA" w:eastAsia="ru-RU"/>
        </w:rPr>
        <w:t xml:space="preserve"> </w:t>
      </w:r>
      <w:r w:rsidR="00EA4916" w:rsidRPr="004A4117">
        <w:rPr>
          <w:rFonts w:ascii="Times New Roman" w:eastAsia="Times New Roman" w:hAnsi="Times New Roman" w:cs="Times New Roman"/>
          <w:b/>
          <w:bCs/>
          <w:sz w:val="24"/>
          <w:szCs w:val="24"/>
          <w:lang w:val="uk-UA" w:eastAsia="ru-RU"/>
        </w:rPr>
        <w:t>–</w:t>
      </w:r>
      <w:r w:rsidR="00FE23D3" w:rsidRPr="004A4117">
        <w:rPr>
          <w:rFonts w:ascii="Times New Roman" w:eastAsia="Times New Roman" w:hAnsi="Times New Roman" w:cs="Times New Roman"/>
          <w:b/>
          <w:bCs/>
          <w:sz w:val="24"/>
          <w:szCs w:val="24"/>
          <w:lang w:val="uk-UA" w:eastAsia="ru-RU"/>
        </w:rPr>
        <w:t xml:space="preserve"> 3</w:t>
      </w:r>
      <w:r w:rsidR="00440906" w:rsidRPr="004A4117">
        <w:rPr>
          <w:rFonts w:ascii="Times New Roman" w:eastAsia="Times New Roman" w:hAnsi="Times New Roman" w:cs="Times New Roman"/>
          <w:b/>
          <w:bCs/>
          <w:sz w:val="24"/>
          <w:szCs w:val="24"/>
          <w:lang w:val="uk-UA" w:eastAsia="ru-RU"/>
        </w:rPr>
        <w:t xml:space="preserve">0 </w:t>
      </w:r>
      <w:r w:rsidR="004A4117" w:rsidRPr="004A4117">
        <w:rPr>
          <w:rFonts w:ascii="Times New Roman" w:eastAsia="Times New Roman" w:hAnsi="Times New Roman" w:cs="Times New Roman"/>
          <w:b/>
          <w:bCs/>
          <w:sz w:val="24"/>
          <w:szCs w:val="24"/>
          <w:lang w:val="uk-UA" w:eastAsia="ru-RU"/>
        </w:rPr>
        <w:t xml:space="preserve">травня </w:t>
      </w:r>
      <w:r w:rsidR="00440906" w:rsidRPr="004A4117">
        <w:rPr>
          <w:rFonts w:ascii="Times New Roman" w:eastAsia="Times New Roman" w:hAnsi="Times New Roman" w:cs="Times New Roman"/>
          <w:b/>
          <w:bCs/>
          <w:sz w:val="24"/>
          <w:szCs w:val="24"/>
          <w:lang w:val="uk-UA" w:eastAsia="ru-RU"/>
        </w:rPr>
        <w:t xml:space="preserve"> </w:t>
      </w:r>
      <w:r w:rsidR="00FE23D3" w:rsidRPr="004A4117">
        <w:rPr>
          <w:rFonts w:ascii="Times New Roman" w:eastAsia="Times New Roman" w:hAnsi="Times New Roman" w:cs="Times New Roman"/>
          <w:b/>
          <w:bCs/>
          <w:sz w:val="24"/>
          <w:szCs w:val="24"/>
          <w:lang w:val="uk-UA" w:eastAsia="ru-RU"/>
        </w:rPr>
        <w:t>202</w:t>
      </w:r>
      <w:r w:rsidR="004A4117" w:rsidRPr="004A4117">
        <w:rPr>
          <w:rFonts w:ascii="Times New Roman" w:eastAsia="Times New Roman" w:hAnsi="Times New Roman" w:cs="Times New Roman"/>
          <w:b/>
          <w:bCs/>
          <w:sz w:val="24"/>
          <w:szCs w:val="24"/>
          <w:lang w:val="uk-UA" w:eastAsia="ru-RU"/>
        </w:rPr>
        <w:t>4</w:t>
      </w:r>
    </w:p>
    <w:p w14:paraId="4101652C" w14:textId="77777777" w:rsidR="00EC40AA" w:rsidRPr="004A4117" w:rsidRDefault="00EC40AA" w:rsidP="00BD306E">
      <w:pPr>
        <w:spacing w:after="0" w:line="240" w:lineRule="auto"/>
        <w:contextualSpacing/>
        <w:jc w:val="both"/>
        <w:rPr>
          <w:rFonts w:ascii="Times New Roman" w:eastAsia="Times New Roman" w:hAnsi="Times New Roman" w:cs="Times New Roman"/>
          <w:sz w:val="24"/>
          <w:szCs w:val="24"/>
          <w:lang w:val="uk-UA" w:eastAsia="ru-RU"/>
        </w:rPr>
      </w:pPr>
    </w:p>
    <w:p w14:paraId="49B76E19" w14:textId="4277EFDA" w:rsidR="00A402DF" w:rsidRPr="004A4117" w:rsidRDefault="00A14087" w:rsidP="00BD306E">
      <w:pPr>
        <w:spacing w:after="0" w:line="240" w:lineRule="auto"/>
        <w:contextualSpacing/>
        <w:jc w:val="both"/>
        <w:rPr>
          <w:rFonts w:ascii="Times New Roman" w:eastAsia="Times New Roman" w:hAnsi="Times New Roman" w:cs="Times New Roman"/>
          <w:sz w:val="24"/>
          <w:szCs w:val="24"/>
          <w:lang w:val="uk-UA" w:eastAsia="ru-RU"/>
        </w:rPr>
      </w:pPr>
      <w:r w:rsidRPr="004A4117">
        <w:rPr>
          <w:rFonts w:ascii="Times New Roman" w:eastAsia="Times New Roman" w:hAnsi="Times New Roman" w:cs="Times New Roman"/>
          <w:b/>
          <w:bCs/>
          <w:sz w:val="24"/>
          <w:szCs w:val="24"/>
          <w:lang w:val="uk-UA" w:eastAsia="ru-RU"/>
        </w:rPr>
        <w:t>Географічне охоплення</w:t>
      </w:r>
      <w:r w:rsidR="00A402DF" w:rsidRPr="004A4117">
        <w:rPr>
          <w:rFonts w:ascii="Times New Roman" w:eastAsia="Times New Roman" w:hAnsi="Times New Roman" w:cs="Times New Roman"/>
          <w:b/>
          <w:bCs/>
          <w:sz w:val="24"/>
          <w:szCs w:val="24"/>
          <w:lang w:val="uk-UA" w:eastAsia="ru-RU"/>
        </w:rPr>
        <w:t>:</w:t>
      </w:r>
      <w:r w:rsidR="00A402DF" w:rsidRPr="004A4117">
        <w:rPr>
          <w:rFonts w:ascii="Times New Roman" w:eastAsia="Times New Roman" w:hAnsi="Times New Roman" w:cs="Times New Roman"/>
          <w:sz w:val="24"/>
          <w:szCs w:val="24"/>
          <w:lang w:val="uk-UA" w:eastAsia="ru-RU"/>
        </w:rPr>
        <w:t xml:space="preserve"> </w:t>
      </w:r>
      <w:r w:rsidR="00EC40AA" w:rsidRPr="004A4117">
        <w:rPr>
          <w:rFonts w:ascii="Times New Roman" w:eastAsia="Times New Roman" w:hAnsi="Times New Roman" w:cs="Times New Roman"/>
          <w:sz w:val="24"/>
          <w:szCs w:val="24"/>
          <w:lang w:val="uk-UA" w:eastAsia="ru-RU"/>
        </w:rPr>
        <w:t xml:space="preserve"> </w:t>
      </w:r>
      <w:r w:rsidR="00E43DEE" w:rsidRPr="004A4117">
        <w:rPr>
          <w:rFonts w:ascii="Times New Roman" w:eastAsia="Times New Roman" w:hAnsi="Times New Roman" w:cs="Times New Roman"/>
          <w:sz w:val="24"/>
          <w:szCs w:val="24"/>
          <w:lang w:val="uk-UA" w:eastAsia="ru-RU"/>
        </w:rPr>
        <w:t xml:space="preserve">національний </w:t>
      </w:r>
      <w:r w:rsidR="00EC40AA" w:rsidRPr="004A4117">
        <w:rPr>
          <w:rFonts w:ascii="Times New Roman" w:eastAsia="Times New Roman" w:hAnsi="Times New Roman" w:cs="Times New Roman"/>
          <w:sz w:val="24"/>
          <w:szCs w:val="24"/>
          <w:lang w:val="uk-UA" w:eastAsia="ru-RU"/>
        </w:rPr>
        <w:t>рівень</w:t>
      </w:r>
    </w:p>
    <w:p w14:paraId="4B99056E" w14:textId="77777777" w:rsidR="00EC40AA" w:rsidRPr="004A4117" w:rsidRDefault="00EC40AA" w:rsidP="00BD306E">
      <w:pPr>
        <w:spacing w:after="0" w:line="240" w:lineRule="auto"/>
        <w:contextualSpacing/>
        <w:jc w:val="both"/>
        <w:rPr>
          <w:rFonts w:ascii="Times New Roman" w:eastAsia="Times New Roman" w:hAnsi="Times New Roman" w:cs="Times New Roman"/>
          <w:sz w:val="24"/>
          <w:szCs w:val="24"/>
          <w:lang w:val="uk-UA" w:eastAsia="ru-RU"/>
        </w:rPr>
      </w:pPr>
    </w:p>
    <w:p w14:paraId="285A35D2" w14:textId="1F68F61E" w:rsidR="00A14087" w:rsidRPr="008D2E14" w:rsidRDefault="00A14087" w:rsidP="00BD306E">
      <w:pPr>
        <w:spacing w:after="0" w:line="240" w:lineRule="auto"/>
        <w:contextualSpacing/>
        <w:jc w:val="both"/>
        <w:rPr>
          <w:rFonts w:ascii="Times New Roman" w:eastAsia="Times New Roman" w:hAnsi="Times New Roman" w:cs="Times New Roman"/>
          <w:sz w:val="24"/>
          <w:szCs w:val="24"/>
          <w:lang w:val="uk-UA" w:eastAsia="ru-RU"/>
        </w:rPr>
      </w:pPr>
      <w:r w:rsidRPr="004A4117">
        <w:rPr>
          <w:rFonts w:ascii="Times New Roman" w:eastAsia="Times New Roman" w:hAnsi="Times New Roman" w:cs="Times New Roman"/>
          <w:b/>
          <w:bCs/>
          <w:sz w:val="24"/>
          <w:szCs w:val="24"/>
          <w:lang w:val="uk-UA" w:eastAsia="ru-RU"/>
        </w:rPr>
        <w:t xml:space="preserve">Бюджет </w:t>
      </w:r>
      <w:r w:rsidR="00A402DF" w:rsidRPr="004A4117">
        <w:rPr>
          <w:rFonts w:ascii="Times New Roman" w:eastAsia="Times New Roman" w:hAnsi="Times New Roman" w:cs="Times New Roman"/>
          <w:sz w:val="24"/>
          <w:szCs w:val="24"/>
          <w:lang w:val="uk-UA" w:eastAsia="ru-RU"/>
        </w:rPr>
        <w:t xml:space="preserve">:  </w:t>
      </w:r>
      <w:r w:rsidR="00D2525D" w:rsidRPr="004A4117">
        <w:rPr>
          <w:rFonts w:ascii="Times New Roman" w:eastAsia="Times New Roman" w:hAnsi="Times New Roman" w:cs="Times New Roman"/>
          <w:sz w:val="24"/>
          <w:szCs w:val="24"/>
          <w:lang w:val="uk-UA" w:eastAsia="ru-RU"/>
        </w:rPr>
        <w:t xml:space="preserve"> </w:t>
      </w:r>
      <w:r w:rsidR="00440906" w:rsidRPr="004A4117">
        <w:rPr>
          <w:rFonts w:ascii="Times New Roman" w:eastAsia="Times New Roman" w:hAnsi="Times New Roman" w:cs="Times New Roman"/>
          <w:sz w:val="24"/>
          <w:szCs w:val="24"/>
          <w:lang w:val="uk-UA" w:eastAsia="ru-RU"/>
        </w:rPr>
        <w:t xml:space="preserve">$ </w:t>
      </w:r>
      <w:r w:rsidR="00236480" w:rsidRPr="004A4117">
        <w:rPr>
          <w:rFonts w:ascii="Times New Roman" w:eastAsia="Times New Roman" w:hAnsi="Times New Roman" w:cs="Times New Roman"/>
          <w:sz w:val="24"/>
          <w:szCs w:val="24"/>
          <w:lang w:val="uk-UA" w:eastAsia="ru-RU"/>
        </w:rPr>
        <w:t>90</w:t>
      </w:r>
      <w:r w:rsidR="00440906" w:rsidRPr="004A4117">
        <w:rPr>
          <w:rFonts w:ascii="Times New Roman" w:eastAsia="Times New Roman" w:hAnsi="Times New Roman" w:cs="Times New Roman"/>
          <w:sz w:val="24"/>
          <w:szCs w:val="24"/>
          <w:lang w:val="uk-UA" w:eastAsia="ru-RU"/>
        </w:rPr>
        <w:t> 000</w:t>
      </w:r>
      <w:r w:rsidR="00440906">
        <w:rPr>
          <w:rFonts w:ascii="Times New Roman" w:eastAsia="Times New Roman" w:hAnsi="Times New Roman" w:cs="Times New Roman"/>
          <w:sz w:val="24"/>
          <w:szCs w:val="24"/>
          <w:lang w:val="uk-UA" w:eastAsia="ru-RU"/>
        </w:rPr>
        <w:t xml:space="preserve"> </w:t>
      </w:r>
    </w:p>
    <w:p w14:paraId="1299C43A" w14:textId="77777777" w:rsidR="00A402DF" w:rsidRPr="008019D3" w:rsidRDefault="00A402DF" w:rsidP="00BD306E">
      <w:pPr>
        <w:spacing w:after="0" w:line="240" w:lineRule="auto"/>
        <w:contextualSpacing/>
        <w:jc w:val="both"/>
        <w:rPr>
          <w:rFonts w:ascii="Times New Roman" w:eastAsia="Times New Roman" w:hAnsi="Times New Roman" w:cs="Times New Roman"/>
          <w:sz w:val="24"/>
          <w:szCs w:val="24"/>
          <w:lang w:val="uk-UA" w:eastAsia="ru-RU"/>
        </w:rPr>
      </w:pPr>
    </w:p>
    <w:p w14:paraId="1B07EB53" w14:textId="3D4F51BC" w:rsidR="00F05B37" w:rsidRPr="000D03B2" w:rsidRDefault="00007FB8" w:rsidP="00BD306E">
      <w:pPr>
        <w:spacing w:after="0" w:line="240" w:lineRule="auto"/>
        <w:contextualSpacing/>
        <w:jc w:val="both"/>
        <w:rPr>
          <w:rFonts w:ascii="Times New Roman" w:eastAsia="Times New Roman" w:hAnsi="Times New Roman" w:cs="Times New Roman"/>
          <w:sz w:val="24"/>
          <w:szCs w:val="24"/>
          <w:lang w:val="uk-UA" w:eastAsia="ru-RU"/>
        </w:rPr>
      </w:pPr>
      <w:r w:rsidRPr="000D03B2">
        <w:rPr>
          <w:rFonts w:ascii="Times New Roman" w:eastAsia="Times New Roman" w:hAnsi="Times New Roman" w:cs="Times New Roman"/>
          <w:b/>
          <w:bCs/>
          <w:sz w:val="24"/>
          <w:szCs w:val="24"/>
          <w:lang w:val="uk-UA" w:eastAsia="ru-RU"/>
        </w:rPr>
        <w:lastRenderedPageBreak/>
        <w:t>Цільова група</w:t>
      </w:r>
      <w:r w:rsidRPr="000D03B2">
        <w:rPr>
          <w:rFonts w:ascii="Times New Roman" w:eastAsia="Times New Roman" w:hAnsi="Times New Roman" w:cs="Times New Roman"/>
          <w:sz w:val="24"/>
          <w:szCs w:val="24"/>
          <w:lang w:val="uk-UA" w:eastAsia="ru-RU"/>
        </w:rPr>
        <w:t xml:space="preserve">: </w:t>
      </w:r>
      <w:r w:rsidR="000D03B2" w:rsidRPr="002173FF">
        <w:rPr>
          <w:rStyle w:val="normaltextrun"/>
          <w:rFonts w:ascii="Times New Roman" w:hAnsi="Times New Roman" w:cs="Times New Roman"/>
          <w:color w:val="000000"/>
          <w:sz w:val="24"/>
          <w:szCs w:val="24"/>
          <w:bdr w:val="none" w:sz="0" w:space="0" w:color="auto" w:frame="1"/>
          <w:lang w:val="uk-UA"/>
        </w:rPr>
        <w:t>народні депутати України, державні службовці та політичне керівництво органів державної влади, які беруть участь у формуванні та реалізації державної політики щодо деокупації та реінтеграції ТОТ АР Крим та м. Севастополя.</w:t>
      </w:r>
    </w:p>
    <w:p w14:paraId="4DDBEF00" w14:textId="77777777" w:rsidR="00007FB8" w:rsidRPr="000D03B2" w:rsidRDefault="00007FB8" w:rsidP="00BD306E">
      <w:pPr>
        <w:spacing w:after="0" w:line="240" w:lineRule="auto"/>
        <w:contextualSpacing/>
        <w:jc w:val="both"/>
        <w:rPr>
          <w:rFonts w:ascii="Times New Roman" w:eastAsia="Times New Roman" w:hAnsi="Times New Roman" w:cs="Times New Roman"/>
          <w:sz w:val="24"/>
          <w:szCs w:val="24"/>
          <w:lang w:val="uk-UA" w:eastAsia="ru-RU"/>
        </w:rPr>
      </w:pPr>
    </w:p>
    <w:p w14:paraId="59B52799" w14:textId="6A828F82" w:rsidR="00A14087" w:rsidRPr="008019D3" w:rsidRDefault="00A14087" w:rsidP="00BD306E">
      <w:pPr>
        <w:spacing w:after="0" w:line="240" w:lineRule="auto"/>
        <w:contextualSpacing/>
        <w:jc w:val="both"/>
        <w:rPr>
          <w:rFonts w:ascii="Times New Roman" w:eastAsia="Times New Roman" w:hAnsi="Times New Roman" w:cs="Times New Roman"/>
          <w:b/>
          <w:bCs/>
          <w:sz w:val="24"/>
          <w:szCs w:val="24"/>
          <w:lang w:val="uk-UA" w:eastAsia="ru-RU"/>
        </w:rPr>
      </w:pPr>
      <w:r w:rsidRPr="004A4117">
        <w:rPr>
          <w:rFonts w:ascii="Times New Roman" w:eastAsia="Times New Roman" w:hAnsi="Times New Roman" w:cs="Times New Roman"/>
          <w:b/>
          <w:bCs/>
          <w:sz w:val="24"/>
          <w:szCs w:val="24"/>
          <w:lang w:val="uk-UA" w:eastAsia="ru-RU"/>
        </w:rPr>
        <w:t xml:space="preserve">Пріоритетні </w:t>
      </w:r>
      <w:r w:rsidR="00A402DF" w:rsidRPr="004A4117">
        <w:rPr>
          <w:rFonts w:ascii="Times New Roman" w:eastAsia="Times New Roman" w:hAnsi="Times New Roman" w:cs="Times New Roman"/>
          <w:b/>
          <w:bCs/>
          <w:sz w:val="24"/>
          <w:szCs w:val="24"/>
          <w:lang w:val="uk-UA" w:eastAsia="ru-RU"/>
        </w:rPr>
        <w:t xml:space="preserve">активності в рамках </w:t>
      </w:r>
      <w:r w:rsidR="00FE23D3" w:rsidRPr="004A4117">
        <w:rPr>
          <w:rFonts w:ascii="Times New Roman" w:eastAsia="Times New Roman" w:hAnsi="Times New Roman" w:cs="Times New Roman"/>
          <w:b/>
          <w:bCs/>
          <w:sz w:val="24"/>
          <w:szCs w:val="24"/>
          <w:lang w:val="uk-UA" w:eastAsia="ru-RU"/>
        </w:rPr>
        <w:t>Проєкт</w:t>
      </w:r>
      <w:r w:rsidR="00007FB8" w:rsidRPr="004A4117">
        <w:rPr>
          <w:rFonts w:ascii="Times New Roman" w:eastAsia="Times New Roman" w:hAnsi="Times New Roman" w:cs="Times New Roman"/>
          <w:b/>
          <w:bCs/>
          <w:sz w:val="24"/>
          <w:szCs w:val="24"/>
          <w:lang w:val="uk-UA" w:eastAsia="ru-RU"/>
        </w:rPr>
        <w:t>у</w:t>
      </w:r>
      <w:r w:rsidR="00A402DF" w:rsidRPr="004A4117">
        <w:rPr>
          <w:rFonts w:ascii="Times New Roman" w:eastAsia="Times New Roman" w:hAnsi="Times New Roman" w:cs="Times New Roman"/>
          <w:b/>
          <w:bCs/>
          <w:sz w:val="24"/>
          <w:szCs w:val="24"/>
          <w:lang w:val="uk-UA" w:eastAsia="ru-RU"/>
        </w:rPr>
        <w:t>:</w:t>
      </w:r>
      <w:r w:rsidR="00A402DF" w:rsidRPr="008019D3">
        <w:rPr>
          <w:rFonts w:ascii="Times New Roman" w:eastAsia="Times New Roman" w:hAnsi="Times New Roman" w:cs="Times New Roman"/>
          <w:b/>
          <w:bCs/>
          <w:sz w:val="24"/>
          <w:szCs w:val="24"/>
          <w:lang w:val="uk-UA" w:eastAsia="ru-RU"/>
        </w:rPr>
        <w:t xml:space="preserve"> </w:t>
      </w:r>
      <w:r w:rsidRPr="008019D3">
        <w:rPr>
          <w:rFonts w:ascii="Times New Roman" w:eastAsia="Times New Roman" w:hAnsi="Times New Roman" w:cs="Times New Roman"/>
          <w:b/>
          <w:bCs/>
          <w:sz w:val="24"/>
          <w:szCs w:val="24"/>
          <w:lang w:val="uk-UA" w:eastAsia="ru-RU"/>
        </w:rPr>
        <w:t xml:space="preserve"> </w:t>
      </w:r>
    </w:p>
    <w:p w14:paraId="2DC86417" w14:textId="7BB4957A" w:rsidR="00D2525D" w:rsidRPr="008019D3" w:rsidRDefault="00D2525D" w:rsidP="00BD306E">
      <w:pPr>
        <w:spacing w:after="0" w:line="240" w:lineRule="auto"/>
        <w:contextualSpacing/>
        <w:jc w:val="both"/>
        <w:rPr>
          <w:rFonts w:ascii="Times New Roman" w:eastAsia="Times New Roman" w:hAnsi="Times New Roman" w:cs="Times New Roman"/>
          <w:b/>
          <w:bCs/>
          <w:sz w:val="24"/>
          <w:szCs w:val="24"/>
          <w:lang w:val="uk-UA" w:eastAsia="ru-RU"/>
        </w:rPr>
      </w:pPr>
    </w:p>
    <w:p w14:paraId="4A351475" w14:textId="3ED726F8" w:rsidR="00E43DEE" w:rsidRPr="002173FF" w:rsidRDefault="00E43DEE" w:rsidP="002763A6">
      <w:pPr>
        <w:numPr>
          <w:ilvl w:val="0"/>
          <w:numId w:val="51"/>
        </w:numPr>
        <w:shd w:val="clear" w:color="auto" w:fill="FFFFFF"/>
        <w:spacing w:beforeAutospacing="1" w:after="0" w:afterAutospacing="1" w:line="240" w:lineRule="auto"/>
        <w:jc w:val="both"/>
        <w:rPr>
          <w:rFonts w:ascii="Times New Roman" w:eastAsia="Times New Roman" w:hAnsi="Times New Roman" w:cs="Times New Roman"/>
          <w:color w:val="000000"/>
          <w:sz w:val="24"/>
          <w:szCs w:val="24"/>
          <w:lang w:val="uk-UA" w:eastAsia="uk-UA"/>
        </w:rPr>
      </w:pPr>
      <w:r w:rsidRPr="002173FF">
        <w:rPr>
          <w:rStyle w:val="normaltextrun"/>
          <w:rFonts w:ascii="Times New Roman" w:hAnsi="Times New Roman" w:cs="Times New Roman"/>
          <w:color w:val="000000"/>
          <w:sz w:val="24"/>
          <w:szCs w:val="24"/>
          <w:shd w:val="clear" w:color="auto" w:fill="FFFFFF"/>
          <w:lang w:val="uk-UA"/>
        </w:rPr>
        <w:t xml:space="preserve">Проведення аналізу попередніх напрацювань органів державної влади та громадянського суспільства у сфері деокупації та реінтеграції </w:t>
      </w:r>
      <w:r w:rsidR="00236480" w:rsidRPr="002173FF">
        <w:rPr>
          <w:rStyle w:val="normaltextrun"/>
          <w:rFonts w:ascii="Times New Roman" w:hAnsi="Times New Roman" w:cs="Times New Roman"/>
          <w:color w:val="000000"/>
          <w:sz w:val="24"/>
          <w:szCs w:val="24"/>
          <w:shd w:val="clear" w:color="auto" w:fill="FFFFFF"/>
          <w:lang w:val="uk-UA"/>
        </w:rPr>
        <w:t xml:space="preserve">окуповнаих територій, включаючи в </w:t>
      </w:r>
      <w:r w:rsidRPr="002173FF">
        <w:rPr>
          <w:rStyle w:val="normaltextrun"/>
          <w:rFonts w:ascii="Times New Roman" w:hAnsi="Times New Roman" w:cs="Times New Roman"/>
          <w:color w:val="000000"/>
          <w:sz w:val="24"/>
          <w:szCs w:val="24"/>
          <w:shd w:val="clear" w:color="auto" w:fill="FFFFFF"/>
          <w:lang w:val="uk-UA"/>
        </w:rPr>
        <w:t>інформаційній, освітньо-науковій, релігійній, культурній</w:t>
      </w:r>
      <w:r w:rsidR="00236480" w:rsidRPr="002173FF">
        <w:rPr>
          <w:rStyle w:val="normaltextrun"/>
          <w:rFonts w:ascii="Times New Roman" w:hAnsi="Times New Roman" w:cs="Times New Roman"/>
          <w:color w:val="000000"/>
          <w:sz w:val="24"/>
          <w:szCs w:val="24"/>
          <w:shd w:val="clear" w:color="auto" w:fill="FFFFFF"/>
          <w:lang w:val="uk-UA"/>
        </w:rPr>
        <w:t xml:space="preserve"> сферах</w:t>
      </w:r>
    </w:p>
    <w:p w14:paraId="14416278" w14:textId="0E39606E" w:rsidR="002763A6" w:rsidRPr="002173FF" w:rsidRDefault="002763A6" w:rsidP="002763A6">
      <w:pPr>
        <w:numPr>
          <w:ilvl w:val="0"/>
          <w:numId w:val="51"/>
        </w:numPr>
        <w:shd w:val="clear" w:color="auto" w:fill="FFFFFF"/>
        <w:spacing w:beforeAutospacing="1" w:after="0" w:afterAutospacing="1" w:line="240" w:lineRule="auto"/>
        <w:jc w:val="both"/>
        <w:rPr>
          <w:rFonts w:ascii="Times New Roman" w:eastAsia="Times New Roman" w:hAnsi="Times New Roman" w:cs="Times New Roman"/>
          <w:color w:val="000000"/>
          <w:sz w:val="24"/>
          <w:szCs w:val="24"/>
          <w:lang w:val="uk-UA" w:eastAsia="uk-UA"/>
        </w:rPr>
      </w:pPr>
      <w:r w:rsidRPr="002173FF">
        <w:rPr>
          <w:rFonts w:ascii="Times New Roman" w:eastAsia="Times New Roman" w:hAnsi="Times New Roman" w:cs="Times New Roman"/>
          <w:color w:val="000000"/>
          <w:sz w:val="24"/>
          <w:szCs w:val="24"/>
          <w:bdr w:val="none" w:sz="0" w:space="0" w:color="auto" w:frame="1"/>
          <w:lang w:val="uk-UA" w:eastAsia="uk-UA"/>
        </w:rPr>
        <w:t>Організація публічних та непублічних обговорень щодо гуманітарних аспектів деокупації території України (із фокусом на захисті прав людини, повазі до міжнародного гуманітарного права, доступі до освіти, культури та правосуддя)</w:t>
      </w:r>
    </w:p>
    <w:p w14:paraId="2B6B6206" w14:textId="77777777" w:rsidR="002763A6" w:rsidRPr="002173FF" w:rsidRDefault="002763A6" w:rsidP="002763A6">
      <w:pPr>
        <w:numPr>
          <w:ilvl w:val="0"/>
          <w:numId w:val="51"/>
        </w:numPr>
        <w:shd w:val="clear" w:color="auto" w:fill="FFFFFF"/>
        <w:spacing w:beforeAutospacing="1" w:after="0" w:afterAutospacing="1" w:line="240" w:lineRule="auto"/>
        <w:jc w:val="both"/>
        <w:rPr>
          <w:rFonts w:ascii="Times New Roman" w:eastAsia="Times New Roman" w:hAnsi="Times New Roman" w:cs="Times New Roman"/>
          <w:color w:val="000000"/>
          <w:sz w:val="24"/>
          <w:szCs w:val="24"/>
          <w:lang w:val="uk-UA" w:eastAsia="uk-UA"/>
        </w:rPr>
      </w:pPr>
      <w:r w:rsidRPr="002173FF">
        <w:rPr>
          <w:rFonts w:ascii="Times New Roman" w:eastAsia="Times New Roman" w:hAnsi="Times New Roman" w:cs="Times New Roman"/>
          <w:color w:val="000000"/>
          <w:sz w:val="24"/>
          <w:szCs w:val="24"/>
          <w:bdr w:val="none" w:sz="0" w:space="0" w:color="auto" w:frame="1"/>
          <w:lang w:val="uk-UA" w:eastAsia="uk-UA"/>
        </w:rPr>
        <w:t>Підготовка та розміщення аналітичних матеріалів щодо гуманітарних аспектів деокупації території України</w:t>
      </w:r>
    </w:p>
    <w:p w14:paraId="519C3E25" w14:textId="10C7A387" w:rsidR="002763A6" w:rsidRPr="002173FF" w:rsidRDefault="002763A6" w:rsidP="002763A6">
      <w:pPr>
        <w:numPr>
          <w:ilvl w:val="0"/>
          <w:numId w:val="51"/>
        </w:numPr>
        <w:shd w:val="clear" w:color="auto" w:fill="FFFFFF"/>
        <w:spacing w:beforeAutospacing="1" w:after="0" w:afterAutospacing="1" w:line="240" w:lineRule="auto"/>
        <w:jc w:val="both"/>
        <w:rPr>
          <w:rFonts w:ascii="Times New Roman" w:eastAsia="Times New Roman" w:hAnsi="Times New Roman" w:cs="Times New Roman"/>
          <w:color w:val="000000"/>
          <w:sz w:val="24"/>
          <w:szCs w:val="24"/>
          <w:lang w:val="uk-UA" w:eastAsia="uk-UA"/>
        </w:rPr>
      </w:pPr>
      <w:r w:rsidRPr="002173FF">
        <w:rPr>
          <w:rFonts w:ascii="Times New Roman" w:eastAsia="Times New Roman" w:hAnsi="Times New Roman" w:cs="Times New Roman"/>
          <w:color w:val="000000"/>
          <w:sz w:val="24"/>
          <w:szCs w:val="24"/>
          <w:bdr w:val="none" w:sz="0" w:space="0" w:color="auto" w:frame="1"/>
          <w:lang w:val="uk-UA" w:eastAsia="uk-UA"/>
        </w:rPr>
        <w:t>Підготовка та розміщення журналістських матеріалів, організація теле та радіоефірів щодо  гуманітарних аспектів деокупації території України (перевага буде надаватися проектам, орієнтованим на міжнародну аудиторію)</w:t>
      </w:r>
    </w:p>
    <w:p w14:paraId="7208F398" w14:textId="77777777" w:rsidR="002763A6" w:rsidRPr="002173FF" w:rsidRDefault="002763A6" w:rsidP="002763A6">
      <w:pPr>
        <w:numPr>
          <w:ilvl w:val="0"/>
          <w:numId w:val="51"/>
        </w:numPr>
        <w:shd w:val="clear" w:color="auto" w:fill="FFFFFF"/>
        <w:spacing w:beforeAutospacing="1" w:after="0" w:afterAutospacing="1" w:line="240" w:lineRule="auto"/>
        <w:jc w:val="both"/>
        <w:rPr>
          <w:rFonts w:ascii="Times New Roman" w:eastAsia="Times New Roman" w:hAnsi="Times New Roman" w:cs="Times New Roman"/>
          <w:color w:val="000000"/>
          <w:sz w:val="24"/>
          <w:szCs w:val="24"/>
          <w:lang w:val="uk-UA" w:eastAsia="uk-UA"/>
        </w:rPr>
      </w:pPr>
      <w:r w:rsidRPr="002173FF">
        <w:rPr>
          <w:rFonts w:ascii="Times New Roman" w:eastAsia="Times New Roman" w:hAnsi="Times New Roman" w:cs="Times New Roman"/>
          <w:color w:val="000000"/>
          <w:sz w:val="24"/>
          <w:szCs w:val="24"/>
          <w:bdr w:val="none" w:sz="0" w:space="0" w:color="auto" w:frame="1"/>
          <w:lang w:val="uk-UA" w:eastAsia="uk-UA"/>
        </w:rPr>
        <w:t>Надання експертної та/або технічної допомоги відповідальним органам влади, включаючи Міністерство реінтеграції тимчасово окупованих територій, Постійне Представництво Президента України в АР Крим, Офіс Кримської Платформи, Офіс Уповноваженого ВР України з прав людини тощо. </w:t>
      </w:r>
    </w:p>
    <w:p w14:paraId="2970B7AD" w14:textId="77777777" w:rsidR="00440906" w:rsidRDefault="00440906" w:rsidP="00A806DD">
      <w:pPr>
        <w:spacing w:after="0" w:line="240" w:lineRule="auto"/>
        <w:contextualSpacing/>
        <w:jc w:val="both"/>
        <w:rPr>
          <w:rFonts w:ascii="Times New Roman" w:eastAsia="Times New Roman" w:hAnsi="Times New Roman" w:cs="Times New Roman"/>
          <w:b/>
          <w:bCs/>
          <w:sz w:val="24"/>
          <w:szCs w:val="24"/>
          <w:lang w:val="uk-UA" w:eastAsia="ru-RU"/>
        </w:rPr>
      </w:pPr>
    </w:p>
    <w:p w14:paraId="70DF408D" w14:textId="0C8019F6" w:rsidR="00A806DD" w:rsidRPr="008019D3" w:rsidRDefault="00A806DD" w:rsidP="00A806DD">
      <w:pPr>
        <w:spacing w:after="0" w:line="240" w:lineRule="auto"/>
        <w:contextualSpacing/>
        <w:jc w:val="both"/>
        <w:rPr>
          <w:rFonts w:ascii="Times New Roman" w:eastAsia="Times New Roman" w:hAnsi="Times New Roman" w:cs="Times New Roman"/>
          <w:sz w:val="24"/>
          <w:szCs w:val="24"/>
          <w:lang w:val="uk-UA"/>
        </w:rPr>
      </w:pPr>
      <w:r w:rsidRPr="008019D3">
        <w:rPr>
          <w:rFonts w:ascii="Times New Roman" w:eastAsia="Times New Roman" w:hAnsi="Times New Roman" w:cs="Times New Roman"/>
          <w:b/>
          <w:bCs/>
          <w:sz w:val="24"/>
          <w:szCs w:val="24"/>
          <w:lang w:val="uk-UA" w:eastAsia="ru-RU"/>
        </w:rPr>
        <w:t xml:space="preserve">До оголошення додаються формати документів, які є обов’язковими для подання організацією, а саме:  </w:t>
      </w:r>
      <w:r w:rsidRPr="008019D3">
        <w:rPr>
          <w:rFonts w:ascii="Times New Roman" w:eastAsia="Times New Roman" w:hAnsi="Times New Roman" w:cs="Times New Roman"/>
          <w:color w:val="000000" w:themeColor="text1"/>
          <w:sz w:val="24"/>
          <w:szCs w:val="24"/>
          <w:lang w:val="uk-UA"/>
        </w:rPr>
        <w:t xml:space="preserve">опис проєкту, робочий план, бюджет, </w:t>
      </w:r>
      <w:r w:rsidRPr="008019D3">
        <w:rPr>
          <w:rFonts w:ascii="Times New Roman" w:eastAsia="Times New Roman" w:hAnsi="Times New Roman" w:cs="Times New Roman"/>
          <w:sz w:val="24"/>
          <w:szCs w:val="24"/>
          <w:lang w:val="uk-UA"/>
        </w:rPr>
        <w:t>форма оцінки ризику та відповідальності субгрантера.</w:t>
      </w:r>
    </w:p>
    <w:p w14:paraId="3FBC61CD" w14:textId="77777777" w:rsidR="00A806DD" w:rsidRPr="008019D3" w:rsidRDefault="00A806DD" w:rsidP="00A806DD">
      <w:pPr>
        <w:spacing w:after="0" w:line="240" w:lineRule="auto"/>
        <w:contextualSpacing/>
        <w:jc w:val="both"/>
        <w:rPr>
          <w:rFonts w:ascii="Times New Roman" w:eastAsia="Times New Roman" w:hAnsi="Times New Roman" w:cs="Times New Roman"/>
          <w:sz w:val="24"/>
          <w:szCs w:val="24"/>
          <w:lang w:val="uk-UA"/>
        </w:rPr>
      </w:pPr>
    </w:p>
    <w:p w14:paraId="3900C3A0" w14:textId="0CC4602A" w:rsidR="00A806DD" w:rsidRPr="00F4226D" w:rsidRDefault="00A806DD" w:rsidP="00A806DD">
      <w:pPr>
        <w:spacing w:line="240" w:lineRule="auto"/>
        <w:jc w:val="both"/>
        <w:rPr>
          <w:rFonts w:ascii="Times New Roman" w:eastAsia="Times New Roman" w:hAnsi="Times New Roman" w:cs="Times New Roman"/>
          <w:color w:val="000000" w:themeColor="text1"/>
          <w:sz w:val="24"/>
          <w:szCs w:val="24"/>
          <w:lang w:val="uk-UA"/>
        </w:rPr>
      </w:pPr>
      <w:r w:rsidRPr="008019D3">
        <w:rPr>
          <w:rFonts w:ascii="Times New Roman" w:eastAsia="Times New Roman" w:hAnsi="Times New Roman" w:cs="Times New Roman"/>
          <w:color w:val="000000" w:themeColor="text1"/>
          <w:sz w:val="24"/>
          <w:szCs w:val="24"/>
          <w:lang w:val="uk-UA"/>
        </w:rPr>
        <w:t xml:space="preserve">До </w:t>
      </w:r>
      <w:r w:rsidR="002173FF">
        <w:rPr>
          <w:rFonts w:ascii="Times New Roman" w:eastAsia="Times New Roman" w:hAnsi="Times New Roman" w:cs="Times New Roman"/>
          <w:b/>
          <w:bCs/>
          <w:color w:val="000000" w:themeColor="text1"/>
          <w:sz w:val="24"/>
          <w:szCs w:val="24"/>
          <w:lang w:val="uk-UA"/>
        </w:rPr>
        <w:t>2 червня</w:t>
      </w:r>
      <w:r w:rsidR="00440906">
        <w:rPr>
          <w:rFonts w:ascii="Times New Roman" w:eastAsia="Times New Roman" w:hAnsi="Times New Roman" w:cs="Times New Roman"/>
          <w:b/>
          <w:bCs/>
          <w:color w:val="000000" w:themeColor="text1"/>
          <w:sz w:val="24"/>
          <w:szCs w:val="24"/>
        </w:rPr>
        <w:t xml:space="preserve"> </w:t>
      </w:r>
      <w:r w:rsidRPr="00F4226D">
        <w:rPr>
          <w:rFonts w:ascii="Times New Roman" w:eastAsia="Times New Roman" w:hAnsi="Times New Roman" w:cs="Times New Roman"/>
          <w:b/>
          <w:bCs/>
          <w:color w:val="000000" w:themeColor="text1"/>
          <w:sz w:val="24"/>
          <w:szCs w:val="24"/>
          <w:lang w:val="uk-UA"/>
        </w:rPr>
        <w:t>202</w:t>
      </w:r>
      <w:r w:rsidR="0023767C" w:rsidRPr="00F4226D">
        <w:rPr>
          <w:rFonts w:ascii="Times New Roman" w:eastAsia="Times New Roman" w:hAnsi="Times New Roman" w:cs="Times New Roman"/>
          <w:b/>
          <w:bCs/>
          <w:color w:val="000000" w:themeColor="text1"/>
          <w:sz w:val="24"/>
          <w:szCs w:val="24"/>
          <w:lang w:val="uk-UA"/>
        </w:rPr>
        <w:t>3</w:t>
      </w:r>
      <w:r w:rsidRPr="00F4226D">
        <w:rPr>
          <w:rFonts w:ascii="Times New Roman" w:eastAsia="Times New Roman" w:hAnsi="Times New Roman" w:cs="Times New Roman"/>
          <w:color w:val="000000" w:themeColor="text1"/>
          <w:sz w:val="24"/>
          <w:szCs w:val="24"/>
          <w:lang w:val="uk-UA"/>
        </w:rPr>
        <w:t xml:space="preserve"> потенційні учасники можуть звертатись з письмовими запитами щодо конкурсу </w:t>
      </w:r>
      <w:r w:rsidRPr="00F4226D">
        <w:rPr>
          <w:rFonts w:ascii="Times New Roman" w:eastAsia="Times New Roman" w:hAnsi="Times New Roman" w:cs="Times New Roman"/>
          <w:sz w:val="24"/>
          <w:szCs w:val="24"/>
          <w:lang w:val="uk-UA"/>
        </w:rPr>
        <w:t>competition@</w:t>
      </w:r>
      <w:hyperlink r:id="rId8">
        <w:r w:rsidRPr="00F4226D">
          <w:rPr>
            <w:rFonts w:ascii="Times New Roman" w:eastAsia="Times New Roman" w:hAnsi="Times New Roman" w:cs="Times New Roman"/>
            <w:sz w:val="24"/>
            <w:szCs w:val="24"/>
            <w:lang w:val="uk-UA"/>
          </w:rPr>
          <w:t>helsinki.org.ua</w:t>
        </w:r>
      </w:hyperlink>
      <w:r w:rsidRPr="00F4226D">
        <w:rPr>
          <w:rFonts w:ascii="Times New Roman" w:eastAsia="Times New Roman" w:hAnsi="Times New Roman" w:cs="Times New Roman"/>
          <w:sz w:val="24"/>
          <w:szCs w:val="24"/>
          <w:lang w:val="uk-UA"/>
        </w:rPr>
        <w:t>.</w:t>
      </w:r>
    </w:p>
    <w:p w14:paraId="6D5D95E8" w14:textId="38C27BB8" w:rsidR="00A806DD" w:rsidRPr="008019D3" w:rsidRDefault="00A806DD" w:rsidP="00A806DD">
      <w:pPr>
        <w:spacing w:line="240" w:lineRule="auto"/>
        <w:jc w:val="both"/>
        <w:rPr>
          <w:rFonts w:ascii="Times New Roman" w:hAnsi="Times New Roman" w:cs="Times New Roman"/>
          <w:sz w:val="24"/>
          <w:szCs w:val="24"/>
          <w:lang w:val="uk-UA"/>
        </w:rPr>
      </w:pPr>
      <w:r w:rsidRPr="00F4226D">
        <w:rPr>
          <w:rFonts w:ascii="Times New Roman" w:eastAsia="Times New Roman" w:hAnsi="Times New Roman" w:cs="Times New Roman"/>
          <w:color w:val="000000" w:themeColor="text1"/>
          <w:sz w:val="24"/>
          <w:szCs w:val="24"/>
          <w:lang w:val="uk-UA"/>
        </w:rPr>
        <w:t xml:space="preserve">Пакет документів організаціями подається  до  </w:t>
      </w:r>
      <w:r w:rsidR="002173FF">
        <w:rPr>
          <w:rFonts w:ascii="Times New Roman" w:eastAsia="Times New Roman" w:hAnsi="Times New Roman" w:cs="Times New Roman"/>
          <w:b/>
          <w:bCs/>
          <w:color w:val="000000" w:themeColor="text1"/>
          <w:sz w:val="24"/>
          <w:szCs w:val="24"/>
        </w:rPr>
        <w:t xml:space="preserve">5 червня </w:t>
      </w:r>
      <w:r w:rsidRPr="00440906">
        <w:rPr>
          <w:rFonts w:ascii="Times New Roman" w:eastAsia="Times New Roman" w:hAnsi="Times New Roman" w:cs="Times New Roman"/>
          <w:b/>
          <w:bCs/>
          <w:color w:val="000000" w:themeColor="text1"/>
          <w:sz w:val="24"/>
          <w:szCs w:val="24"/>
          <w:lang w:val="uk-UA"/>
        </w:rPr>
        <w:t>202</w:t>
      </w:r>
      <w:r w:rsidR="0023767C" w:rsidRPr="00440906">
        <w:rPr>
          <w:rFonts w:ascii="Times New Roman" w:eastAsia="Times New Roman" w:hAnsi="Times New Roman" w:cs="Times New Roman"/>
          <w:b/>
          <w:bCs/>
          <w:color w:val="000000" w:themeColor="text1"/>
          <w:sz w:val="24"/>
          <w:szCs w:val="24"/>
          <w:lang w:val="uk-UA"/>
        </w:rPr>
        <w:t>3</w:t>
      </w:r>
      <w:r w:rsidRPr="00440906">
        <w:rPr>
          <w:rFonts w:ascii="Times New Roman" w:eastAsia="Times New Roman" w:hAnsi="Times New Roman" w:cs="Times New Roman"/>
          <w:b/>
          <w:bCs/>
          <w:color w:val="000000" w:themeColor="text1"/>
          <w:sz w:val="24"/>
          <w:szCs w:val="24"/>
          <w:lang w:val="uk-UA"/>
        </w:rPr>
        <w:t xml:space="preserve"> року</w:t>
      </w:r>
      <w:r w:rsidRPr="00F4226D">
        <w:rPr>
          <w:rFonts w:ascii="Times New Roman" w:eastAsia="Times New Roman" w:hAnsi="Times New Roman" w:cs="Times New Roman"/>
          <w:color w:val="000000" w:themeColor="text1"/>
          <w:sz w:val="24"/>
          <w:szCs w:val="24"/>
          <w:lang w:val="uk-UA"/>
        </w:rPr>
        <w:t xml:space="preserve">, 18:00 за Київським часом в електронному вигляді на електрону адресу </w:t>
      </w:r>
      <w:r w:rsidRPr="00F4226D">
        <w:rPr>
          <w:rFonts w:ascii="Times New Roman" w:eastAsia="Times New Roman" w:hAnsi="Times New Roman" w:cs="Times New Roman"/>
          <w:sz w:val="24"/>
          <w:szCs w:val="24"/>
          <w:lang w:val="uk-UA"/>
        </w:rPr>
        <w:t>competition@</w:t>
      </w:r>
      <w:hyperlink r:id="rId9">
        <w:r w:rsidRPr="00F4226D">
          <w:rPr>
            <w:rFonts w:ascii="Times New Roman" w:eastAsia="Times New Roman" w:hAnsi="Times New Roman" w:cs="Times New Roman"/>
            <w:sz w:val="24"/>
            <w:szCs w:val="24"/>
            <w:lang w:val="uk-UA"/>
          </w:rPr>
          <w:t>helsinki.org.ua</w:t>
        </w:r>
      </w:hyperlink>
      <w:r w:rsidRPr="00F4226D">
        <w:rPr>
          <w:rFonts w:ascii="Times New Roman" w:eastAsia="Times New Roman" w:hAnsi="Times New Roman" w:cs="Times New Roman"/>
          <w:sz w:val="24"/>
          <w:szCs w:val="24"/>
          <w:lang w:val="uk-UA"/>
        </w:rPr>
        <w:t>.</w:t>
      </w:r>
    </w:p>
    <w:p w14:paraId="3A4CDBBE" w14:textId="77777777" w:rsidR="00A806DD" w:rsidRPr="008019D3" w:rsidRDefault="00A806DD" w:rsidP="00A806DD">
      <w:pPr>
        <w:spacing w:line="240" w:lineRule="auto"/>
        <w:jc w:val="both"/>
        <w:rPr>
          <w:rFonts w:ascii="Times New Roman" w:eastAsia="Times New Roman" w:hAnsi="Times New Roman" w:cs="Times New Roman"/>
          <w:sz w:val="24"/>
          <w:szCs w:val="24"/>
          <w:lang w:val="uk-UA"/>
        </w:rPr>
      </w:pPr>
      <w:r w:rsidRPr="008019D3">
        <w:rPr>
          <w:rFonts w:ascii="Times New Roman" w:eastAsia="Times New Roman" w:hAnsi="Times New Roman" w:cs="Times New Roman"/>
          <w:sz w:val="24"/>
          <w:szCs w:val="24"/>
          <w:lang w:val="uk-UA"/>
        </w:rPr>
        <w:t xml:space="preserve">Організація повинна надати:  </w:t>
      </w:r>
    </w:p>
    <w:p w14:paraId="3196E89B" w14:textId="4B3CBACE" w:rsidR="00A806DD" w:rsidRPr="008019D3" w:rsidRDefault="00A806DD" w:rsidP="00A806DD">
      <w:pPr>
        <w:pStyle w:val="a3"/>
        <w:numPr>
          <w:ilvl w:val="0"/>
          <w:numId w:val="42"/>
        </w:numPr>
        <w:suppressAutoHyphens/>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Опис проєкту</w:t>
      </w:r>
      <w:r w:rsidR="00844D87" w:rsidRPr="008019D3">
        <w:rPr>
          <w:rFonts w:ascii="Times New Roman" w:eastAsia="Times New Roman" w:hAnsi="Times New Roman" w:cs="Times New Roman"/>
          <w:sz w:val="24"/>
          <w:szCs w:val="24"/>
        </w:rPr>
        <w:t>.</w:t>
      </w:r>
    </w:p>
    <w:p w14:paraId="05666152" w14:textId="6707A8B4" w:rsidR="00A806DD" w:rsidRPr="008019D3" w:rsidRDefault="00A806DD" w:rsidP="00A806DD">
      <w:pPr>
        <w:pStyle w:val="a3"/>
        <w:numPr>
          <w:ilvl w:val="0"/>
          <w:numId w:val="42"/>
        </w:numPr>
        <w:suppressAutoHyphens/>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Опис робочого плану</w:t>
      </w:r>
      <w:r w:rsidR="00844D87" w:rsidRPr="008019D3">
        <w:rPr>
          <w:rFonts w:ascii="Times New Roman" w:eastAsia="Times New Roman" w:hAnsi="Times New Roman" w:cs="Times New Roman"/>
          <w:sz w:val="24"/>
          <w:szCs w:val="24"/>
        </w:rPr>
        <w:t>.</w:t>
      </w:r>
    </w:p>
    <w:p w14:paraId="43B0468E" w14:textId="4AF22AB6" w:rsidR="00A806DD" w:rsidRPr="008019D3" w:rsidRDefault="00A806DD" w:rsidP="00A806DD">
      <w:pPr>
        <w:pStyle w:val="a3"/>
        <w:numPr>
          <w:ilvl w:val="0"/>
          <w:numId w:val="42"/>
        </w:numPr>
        <w:suppressAutoHyphens/>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Бюджет</w:t>
      </w:r>
      <w:r w:rsidR="00844D87" w:rsidRPr="008019D3">
        <w:rPr>
          <w:rFonts w:ascii="Times New Roman" w:eastAsia="Times New Roman" w:hAnsi="Times New Roman" w:cs="Times New Roman"/>
          <w:sz w:val="24"/>
          <w:szCs w:val="24"/>
        </w:rPr>
        <w:t>.</w:t>
      </w:r>
    </w:p>
    <w:p w14:paraId="5C8F7F2A" w14:textId="259F5032" w:rsidR="00A806DD" w:rsidRPr="008D2E14" w:rsidRDefault="00A806DD" w:rsidP="00A806DD">
      <w:pPr>
        <w:pStyle w:val="a3"/>
        <w:numPr>
          <w:ilvl w:val="0"/>
          <w:numId w:val="42"/>
        </w:numPr>
        <w:suppressAutoHyphens/>
        <w:jc w:val="both"/>
        <w:rPr>
          <w:rFonts w:ascii="Times New Roman" w:eastAsia="Times New Roman" w:hAnsi="Times New Roman" w:cs="Times New Roman"/>
          <w:sz w:val="24"/>
          <w:szCs w:val="24"/>
        </w:rPr>
      </w:pPr>
      <w:r w:rsidRPr="008D2E14">
        <w:rPr>
          <w:rFonts w:ascii="Times New Roman" w:eastAsia="Times New Roman" w:hAnsi="Times New Roman" w:cs="Times New Roman"/>
          <w:sz w:val="24"/>
          <w:szCs w:val="24"/>
        </w:rPr>
        <w:t>Форму оцінки ризику та відповідальності субгрантера</w:t>
      </w:r>
      <w:r w:rsidR="00844D87" w:rsidRPr="008D2E14">
        <w:rPr>
          <w:rFonts w:ascii="Times New Roman" w:eastAsia="Times New Roman" w:hAnsi="Times New Roman" w:cs="Times New Roman"/>
          <w:sz w:val="24"/>
          <w:szCs w:val="24"/>
        </w:rPr>
        <w:t>.</w:t>
      </w:r>
    </w:p>
    <w:p w14:paraId="2912E02F" w14:textId="0B2C35EF" w:rsidR="00A806DD" w:rsidRPr="008019D3" w:rsidRDefault="00A806DD" w:rsidP="00A806DD">
      <w:pPr>
        <w:pStyle w:val="a3"/>
        <w:numPr>
          <w:ilvl w:val="0"/>
          <w:numId w:val="42"/>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Свідоцтво про реєстрацію або витяг</w:t>
      </w:r>
      <w:r w:rsidR="00844D87" w:rsidRPr="008019D3">
        <w:rPr>
          <w:rFonts w:ascii="Times New Roman" w:eastAsia="Times New Roman" w:hAnsi="Times New Roman" w:cs="Times New Roman"/>
          <w:color w:val="000000" w:themeColor="text1"/>
          <w:sz w:val="24"/>
          <w:szCs w:val="24"/>
        </w:rPr>
        <w:t>.</w:t>
      </w:r>
      <w:r w:rsidRPr="008019D3">
        <w:rPr>
          <w:rFonts w:ascii="Times New Roman" w:eastAsia="Times New Roman" w:hAnsi="Times New Roman" w:cs="Times New Roman"/>
          <w:color w:val="000000" w:themeColor="text1"/>
          <w:sz w:val="24"/>
          <w:szCs w:val="24"/>
        </w:rPr>
        <w:t xml:space="preserve"> </w:t>
      </w:r>
    </w:p>
    <w:p w14:paraId="542F34BA" w14:textId="55F9CBEB" w:rsidR="00A806DD" w:rsidRPr="008019D3" w:rsidRDefault="0023767C" w:rsidP="00A806DD">
      <w:pPr>
        <w:pStyle w:val="a3"/>
        <w:numPr>
          <w:ilvl w:val="0"/>
          <w:numId w:val="42"/>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 xml:space="preserve">Витяг </w:t>
      </w:r>
      <w:r w:rsidR="00A806DD" w:rsidRPr="008019D3">
        <w:rPr>
          <w:rFonts w:ascii="Times New Roman" w:eastAsia="Times New Roman" w:hAnsi="Times New Roman" w:cs="Times New Roman"/>
          <w:color w:val="000000" w:themeColor="text1"/>
          <w:sz w:val="24"/>
          <w:szCs w:val="24"/>
        </w:rPr>
        <w:t xml:space="preserve"> про внесення організації до Реєстру неприбуткових організацій з зазначенням коду неприбутковості</w:t>
      </w:r>
      <w:r w:rsidR="00844D87" w:rsidRPr="008019D3">
        <w:rPr>
          <w:rFonts w:ascii="Times New Roman" w:eastAsia="Times New Roman" w:hAnsi="Times New Roman" w:cs="Times New Roman"/>
          <w:color w:val="000000" w:themeColor="text1"/>
          <w:sz w:val="24"/>
          <w:szCs w:val="24"/>
        </w:rPr>
        <w:t>.</w:t>
      </w:r>
    </w:p>
    <w:p w14:paraId="3206B29D" w14:textId="016EFE01" w:rsidR="00A806DD" w:rsidRPr="008019D3" w:rsidRDefault="00A806DD" w:rsidP="00A806DD">
      <w:pPr>
        <w:pStyle w:val="a3"/>
        <w:numPr>
          <w:ilvl w:val="0"/>
          <w:numId w:val="42"/>
        </w:numPr>
        <w:suppressAutoHyphens/>
        <w:jc w:val="both"/>
        <w:rPr>
          <w:rFonts w:ascii="Times New Roman" w:hAnsi="Times New Roman" w:cs="Times New Roman"/>
          <w:sz w:val="24"/>
          <w:szCs w:val="24"/>
        </w:rPr>
      </w:pPr>
      <w:r w:rsidRPr="008019D3">
        <w:rPr>
          <w:rFonts w:ascii="Times New Roman" w:eastAsia="Times New Roman" w:hAnsi="Times New Roman" w:cs="Times New Roman"/>
          <w:color w:val="000000" w:themeColor="text1"/>
          <w:sz w:val="24"/>
          <w:szCs w:val="24"/>
        </w:rPr>
        <w:t>Статут (у форматі PDF)</w:t>
      </w:r>
      <w:r w:rsidR="00844D87" w:rsidRPr="008019D3">
        <w:rPr>
          <w:rFonts w:ascii="Times New Roman" w:eastAsia="Times New Roman" w:hAnsi="Times New Roman" w:cs="Times New Roman"/>
          <w:color w:val="000000" w:themeColor="text1"/>
          <w:sz w:val="24"/>
          <w:szCs w:val="24"/>
        </w:rPr>
        <w:t>.</w:t>
      </w:r>
    </w:p>
    <w:p w14:paraId="45FF1238" w14:textId="6C96774F" w:rsidR="00A806DD" w:rsidRPr="008019D3" w:rsidRDefault="00A806DD" w:rsidP="00A806DD">
      <w:pPr>
        <w:pStyle w:val="a3"/>
        <w:numPr>
          <w:ilvl w:val="0"/>
          <w:numId w:val="42"/>
        </w:numPr>
        <w:suppressAutoHyphens/>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Резюме команди проєкту (основна команда проекту)</w:t>
      </w:r>
      <w:r w:rsidR="00844D87" w:rsidRPr="008019D3">
        <w:rPr>
          <w:rFonts w:ascii="Times New Roman" w:eastAsia="Times New Roman" w:hAnsi="Times New Roman" w:cs="Times New Roman"/>
          <w:sz w:val="24"/>
          <w:szCs w:val="24"/>
        </w:rPr>
        <w:t>.</w:t>
      </w:r>
    </w:p>
    <w:p w14:paraId="656AB85F" w14:textId="636BFD08" w:rsidR="00A806DD" w:rsidRPr="008019D3" w:rsidRDefault="00A806DD" w:rsidP="00A806DD">
      <w:pPr>
        <w:pStyle w:val="a3"/>
        <w:numPr>
          <w:ilvl w:val="0"/>
          <w:numId w:val="42"/>
        </w:numPr>
        <w:suppressAutoHyphens/>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Банківські реквізити (довідка з банку)</w:t>
      </w:r>
      <w:r w:rsidR="00844D87" w:rsidRPr="008019D3">
        <w:rPr>
          <w:rFonts w:ascii="Times New Roman" w:eastAsia="Times New Roman" w:hAnsi="Times New Roman" w:cs="Times New Roman"/>
          <w:sz w:val="24"/>
          <w:szCs w:val="24"/>
        </w:rPr>
        <w:t>.</w:t>
      </w:r>
    </w:p>
    <w:p w14:paraId="4A300009" w14:textId="40D710B8" w:rsidR="00A806DD" w:rsidRPr="008019D3" w:rsidRDefault="00A806DD" w:rsidP="00A806DD">
      <w:pPr>
        <w:pStyle w:val="a3"/>
        <w:numPr>
          <w:ilvl w:val="0"/>
          <w:numId w:val="42"/>
        </w:numPr>
        <w:suppressAutoHyphens/>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 xml:space="preserve">Підтвердження реєстрації в системі </w:t>
      </w:r>
      <w:r w:rsidRPr="008019D3">
        <w:rPr>
          <w:rFonts w:ascii="Times New Roman" w:eastAsia="Times New Roman" w:hAnsi="Times New Roman" w:cs="Times New Roman"/>
          <w:color w:val="000000" w:themeColor="text1"/>
          <w:sz w:val="24"/>
          <w:szCs w:val="24"/>
        </w:rPr>
        <w:t>System for Award Management (SAM)</w:t>
      </w:r>
      <w:r w:rsidRPr="008019D3">
        <w:rPr>
          <w:rFonts w:ascii="Times New Roman" w:eastAsia="Times New Roman" w:hAnsi="Times New Roman" w:cs="Times New Roman"/>
          <w:color w:val="0563C1"/>
          <w:sz w:val="24"/>
          <w:szCs w:val="24"/>
          <w:u w:val="single"/>
        </w:rPr>
        <w:t xml:space="preserve"> </w:t>
      </w:r>
      <w:hyperlink r:id="rId10" w:history="1">
        <w:r w:rsidRPr="008019D3">
          <w:rPr>
            <w:rStyle w:val="a4"/>
            <w:rFonts w:ascii="Times New Roman" w:eastAsia="Times New Roman" w:hAnsi="Times New Roman" w:cs="Times New Roman"/>
            <w:sz w:val="24"/>
            <w:szCs w:val="24"/>
          </w:rPr>
          <w:t>www.sam.gov</w:t>
        </w:r>
      </w:hyperlink>
      <w:r w:rsidR="00844D87" w:rsidRPr="008019D3">
        <w:rPr>
          <w:rStyle w:val="a4"/>
          <w:rFonts w:ascii="Times New Roman" w:eastAsia="Times New Roman" w:hAnsi="Times New Roman" w:cs="Times New Roman"/>
          <w:sz w:val="24"/>
          <w:szCs w:val="24"/>
        </w:rPr>
        <w:t>.</w:t>
      </w:r>
    </w:p>
    <w:p w14:paraId="2E7E25D9" w14:textId="77777777" w:rsidR="00A806DD" w:rsidRPr="008019D3" w:rsidRDefault="00A806DD" w:rsidP="00A806DD">
      <w:pPr>
        <w:spacing w:line="240" w:lineRule="auto"/>
        <w:jc w:val="both"/>
        <w:rPr>
          <w:rFonts w:ascii="Times New Roman" w:eastAsia="Times New Roman" w:hAnsi="Times New Roman" w:cs="Times New Roman"/>
          <w:sz w:val="24"/>
          <w:szCs w:val="24"/>
          <w:lang w:val="uk-UA"/>
        </w:rPr>
      </w:pPr>
    </w:p>
    <w:p w14:paraId="387EC1BC" w14:textId="5CCC2041" w:rsidR="00A806DD" w:rsidRPr="008019D3" w:rsidRDefault="00A806DD" w:rsidP="00A806DD">
      <w:pPr>
        <w:spacing w:line="240" w:lineRule="auto"/>
        <w:jc w:val="both"/>
        <w:rPr>
          <w:rFonts w:ascii="Times New Roman" w:eastAsia="Times New Roman" w:hAnsi="Times New Roman" w:cs="Times New Roman"/>
          <w:color w:val="000000" w:themeColor="text1"/>
          <w:sz w:val="24"/>
          <w:szCs w:val="24"/>
          <w:lang w:val="uk-UA"/>
        </w:rPr>
      </w:pPr>
      <w:r w:rsidRPr="008019D3">
        <w:rPr>
          <w:rFonts w:ascii="Times New Roman" w:eastAsia="Times New Roman" w:hAnsi="Times New Roman" w:cs="Times New Roman"/>
          <w:color w:val="000000" w:themeColor="text1"/>
          <w:sz w:val="24"/>
          <w:szCs w:val="24"/>
          <w:lang w:val="uk-UA"/>
        </w:rPr>
        <w:lastRenderedPageBreak/>
        <w:t xml:space="preserve">Заявка повинна бути подана одним пакетом документів, не потрібно архівувати файли, чи використовувати файлообмінні ресурси. За цим Запитом подання заявок у паперовому вигляді не передбачається. У темі повідомлення має бути зазначено “Заявка на субгрант назва організації дата”. </w:t>
      </w:r>
    </w:p>
    <w:p w14:paraId="71DB2335" w14:textId="77777777" w:rsidR="00A806DD" w:rsidRPr="008019D3" w:rsidRDefault="00A806DD" w:rsidP="00A806DD">
      <w:pPr>
        <w:spacing w:line="240" w:lineRule="auto"/>
        <w:jc w:val="both"/>
        <w:rPr>
          <w:rFonts w:ascii="Times New Roman" w:eastAsia="Times New Roman" w:hAnsi="Times New Roman" w:cs="Times New Roman"/>
          <w:color w:val="000000" w:themeColor="text1"/>
          <w:sz w:val="24"/>
          <w:szCs w:val="24"/>
          <w:lang w:val="uk-UA"/>
        </w:rPr>
      </w:pPr>
      <w:r w:rsidRPr="008019D3">
        <w:rPr>
          <w:rFonts w:ascii="Times New Roman" w:eastAsia="Times New Roman" w:hAnsi="Times New Roman" w:cs="Times New Roman"/>
          <w:color w:val="000000" w:themeColor="text1"/>
          <w:sz w:val="24"/>
          <w:szCs w:val="24"/>
          <w:lang w:val="uk-UA"/>
        </w:rPr>
        <w:t>Форма заявки на отримання субгранту має бути подана у форматі Microsoft Word, з одинарним відступом, шрифтом Times New Roman, розмір 12. Бюджет має бути поданий у форматі Microsoft Excel.</w:t>
      </w:r>
    </w:p>
    <w:tbl>
      <w:tblPr>
        <w:tblW w:w="9924" w:type="dxa"/>
        <w:tblInd w:w="-354" w:type="dxa"/>
        <w:tblLayout w:type="fixed"/>
        <w:tblCellMar>
          <w:top w:w="100" w:type="dxa"/>
          <w:left w:w="72" w:type="dxa"/>
          <w:bottom w:w="100" w:type="dxa"/>
          <w:right w:w="72" w:type="dxa"/>
        </w:tblCellMar>
        <w:tblLook w:val="04A0" w:firstRow="1" w:lastRow="0" w:firstColumn="1" w:lastColumn="0" w:noHBand="0" w:noVBand="1"/>
      </w:tblPr>
      <w:tblGrid>
        <w:gridCol w:w="8741"/>
        <w:gridCol w:w="1183"/>
      </w:tblGrid>
      <w:tr w:rsidR="00A806DD" w:rsidRPr="008019D3" w14:paraId="6010736E" w14:textId="77777777" w:rsidTr="00121DC2">
        <w:tc>
          <w:tcPr>
            <w:tcW w:w="87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EE2A741" w14:textId="77777777" w:rsidR="00A806DD" w:rsidRPr="008019D3" w:rsidRDefault="00A806DD" w:rsidP="00121DC2">
            <w:pPr>
              <w:widowControl w:val="0"/>
              <w:spacing w:line="240" w:lineRule="auto"/>
              <w:ind w:left="66"/>
              <w:textAlignment w:val="baseline"/>
              <w:rPr>
                <w:rFonts w:ascii="Times New Roman" w:hAnsi="Times New Roman" w:cs="Times New Roman"/>
                <w:color w:val="000000"/>
                <w:sz w:val="24"/>
                <w:szCs w:val="24"/>
                <w:lang w:val="uk-UA"/>
              </w:rPr>
            </w:pPr>
            <w:r w:rsidRPr="008019D3">
              <w:rPr>
                <w:rFonts w:ascii="Times New Roman" w:hAnsi="Times New Roman" w:cs="Times New Roman"/>
                <w:b/>
                <w:bCs/>
                <w:color w:val="000000"/>
                <w:sz w:val="24"/>
                <w:szCs w:val="24"/>
                <w:lang w:val="uk-UA"/>
              </w:rPr>
              <w:t>Критерій оцінки проектних пропозицій</w:t>
            </w:r>
          </w:p>
        </w:tc>
        <w:tc>
          <w:tcPr>
            <w:tcW w:w="118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8376452" w14:textId="77777777" w:rsidR="00A806DD" w:rsidRPr="008019D3" w:rsidRDefault="00A806DD" w:rsidP="00121DC2">
            <w:pPr>
              <w:widowControl w:val="0"/>
              <w:spacing w:line="240" w:lineRule="auto"/>
              <w:ind w:right="-32"/>
              <w:textAlignment w:val="baseline"/>
              <w:rPr>
                <w:rFonts w:ascii="Times New Roman" w:hAnsi="Times New Roman" w:cs="Times New Roman"/>
                <w:color w:val="000000"/>
                <w:sz w:val="24"/>
                <w:szCs w:val="24"/>
                <w:lang w:val="uk-UA"/>
              </w:rPr>
            </w:pPr>
            <w:r w:rsidRPr="008019D3">
              <w:rPr>
                <w:rFonts w:ascii="Times New Roman" w:hAnsi="Times New Roman" w:cs="Times New Roman"/>
                <w:b/>
                <w:bCs/>
                <w:color w:val="000000"/>
                <w:sz w:val="24"/>
                <w:szCs w:val="24"/>
                <w:lang w:val="uk-UA"/>
              </w:rPr>
              <w:t>Max бали</w:t>
            </w:r>
          </w:p>
        </w:tc>
      </w:tr>
      <w:tr w:rsidR="00A806DD" w:rsidRPr="008019D3" w14:paraId="175B8359" w14:textId="77777777" w:rsidTr="00121DC2">
        <w:trPr>
          <w:trHeight w:val="426"/>
        </w:trPr>
        <w:tc>
          <w:tcPr>
            <w:tcW w:w="87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2293466" w14:textId="77777777" w:rsidR="00A806DD" w:rsidRPr="008019D3" w:rsidRDefault="00A806DD" w:rsidP="00121DC2">
            <w:pPr>
              <w:widowControl w:val="0"/>
              <w:spacing w:line="240" w:lineRule="auto"/>
              <w:ind w:left="66"/>
              <w:jc w:val="both"/>
              <w:textAlignment w:val="baseline"/>
              <w:rPr>
                <w:rFonts w:ascii="Times New Roman" w:hAnsi="Times New Roman" w:cs="Times New Roman"/>
                <w:color w:val="000000"/>
                <w:sz w:val="24"/>
                <w:szCs w:val="24"/>
                <w:lang w:val="uk-UA"/>
              </w:rPr>
            </w:pPr>
            <w:r w:rsidRPr="008019D3">
              <w:rPr>
                <w:rFonts w:ascii="Times New Roman" w:hAnsi="Times New Roman" w:cs="Times New Roman"/>
                <w:b/>
                <w:bCs/>
                <w:color w:val="000000"/>
                <w:sz w:val="24"/>
                <w:szCs w:val="24"/>
                <w:lang w:val="uk-UA"/>
              </w:rPr>
              <w:t>I. Ситуаційний аналіз </w:t>
            </w:r>
          </w:p>
          <w:p w14:paraId="31CC2D68" w14:textId="77777777" w:rsidR="00A806DD" w:rsidRPr="008019D3" w:rsidRDefault="00A806DD" w:rsidP="00121DC2">
            <w:pPr>
              <w:widowControl w:val="0"/>
              <w:spacing w:line="240" w:lineRule="auto"/>
              <w:ind w:left="66"/>
              <w:jc w:val="both"/>
              <w:textAlignment w:val="baseline"/>
              <w:rPr>
                <w:rFonts w:ascii="Times New Roman" w:hAnsi="Times New Roman" w:cs="Times New Roman"/>
                <w:color w:val="000000"/>
                <w:sz w:val="24"/>
                <w:szCs w:val="24"/>
                <w:lang w:val="uk-UA"/>
              </w:rPr>
            </w:pPr>
            <w:r w:rsidRPr="008019D3">
              <w:rPr>
                <w:rFonts w:ascii="Times New Roman" w:hAnsi="Times New Roman" w:cs="Times New Roman"/>
                <w:color w:val="000000"/>
                <w:sz w:val="24"/>
                <w:szCs w:val="24"/>
                <w:lang w:val="uk-UA"/>
              </w:rPr>
              <w:t>Обізнаність та розуміння заявником проблеми та відповідність цілям конкурсу</w:t>
            </w:r>
          </w:p>
        </w:tc>
        <w:tc>
          <w:tcPr>
            <w:tcW w:w="118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F6CE78" w14:textId="77777777" w:rsidR="00A806DD" w:rsidRPr="008019D3" w:rsidRDefault="00A806DD" w:rsidP="00121DC2">
            <w:pPr>
              <w:widowControl w:val="0"/>
              <w:spacing w:line="240" w:lineRule="auto"/>
              <w:textAlignment w:val="baseline"/>
              <w:rPr>
                <w:rFonts w:ascii="Times New Roman" w:hAnsi="Times New Roman" w:cs="Times New Roman"/>
                <w:color w:val="000000"/>
                <w:sz w:val="24"/>
                <w:szCs w:val="24"/>
                <w:lang w:val="uk-UA"/>
              </w:rPr>
            </w:pPr>
            <w:r w:rsidRPr="008019D3">
              <w:rPr>
                <w:rFonts w:ascii="Times New Roman" w:hAnsi="Times New Roman" w:cs="Times New Roman"/>
                <w:color w:val="000000"/>
                <w:sz w:val="24"/>
                <w:szCs w:val="24"/>
                <w:shd w:val="clear" w:color="auto" w:fill="FEFEFE"/>
                <w:lang w:val="uk-UA"/>
              </w:rPr>
              <w:t>15</w:t>
            </w:r>
          </w:p>
        </w:tc>
      </w:tr>
      <w:tr w:rsidR="00A806DD" w:rsidRPr="008019D3" w14:paraId="669B553C" w14:textId="77777777" w:rsidTr="00121DC2">
        <w:tc>
          <w:tcPr>
            <w:tcW w:w="87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CCAB830" w14:textId="77777777" w:rsidR="00A806DD" w:rsidRPr="008019D3" w:rsidRDefault="00A806DD" w:rsidP="00121DC2">
            <w:pPr>
              <w:widowControl w:val="0"/>
              <w:spacing w:line="240" w:lineRule="auto"/>
              <w:ind w:left="66"/>
              <w:jc w:val="both"/>
              <w:textAlignment w:val="baseline"/>
              <w:rPr>
                <w:rFonts w:ascii="Times New Roman" w:hAnsi="Times New Roman" w:cs="Times New Roman"/>
                <w:color w:val="000000"/>
                <w:sz w:val="24"/>
                <w:szCs w:val="24"/>
                <w:lang w:val="uk-UA"/>
              </w:rPr>
            </w:pPr>
            <w:r w:rsidRPr="008019D3">
              <w:rPr>
                <w:rFonts w:ascii="Times New Roman" w:hAnsi="Times New Roman" w:cs="Times New Roman"/>
                <w:b/>
                <w:bCs/>
                <w:color w:val="000000"/>
                <w:sz w:val="24"/>
                <w:szCs w:val="24"/>
                <w:shd w:val="clear" w:color="auto" w:fill="FEFEFE"/>
                <w:lang w:val="uk-UA"/>
              </w:rPr>
              <w:t>II. Результати та індикатори</w:t>
            </w:r>
          </w:p>
          <w:p w14:paraId="7808DA05" w14:textId="77777777" w:rsidR="00A806DD" w:rsidRPr="008019D3" w:rsidRDefault="00A806DD" w:rsidP="00121DC2">
            <w:pPr>
              <w:widowControl w:val="0"/>
              <w:shd w:val="clear" w:color="auto" w:fill="FFFFFF"/>
              <w:spacing w:line="240" w:lineRule="auto"/>
              <w:ind w:left="66" w:right="240"/>
              <w:textAlignment w:val="baseline"/>
              <w:rPr>
                <w:rFonts w:ascii="Times New Roman" w:hAnsi="Times New Roman" w:cs="Times New Roman"/>
                <w:color w:val="000000"/>
                <w:sz w:val="24"/>
                <w:szCs w:val="24"/>
                <w:lang w:val="uk-UA"/>
              </w:rPr>
            </w:pPr>
            <w:r w:rsidRPr="008019D3">
              <w:rPr>
                <w:rFonts w:ascii="Times New Roman" w:hAnsi="Times New Roman" w:cs="Times New Roman"/>
                <w:color w:val="000000"/>
                <w:sz w:val="24"/>
                <w:szCs w:val="24"/>
                <w:lang w:val="uk-UA"/>
              </w:rPr>
              <w:t>Прагнення до досягнення сталих результатів, які триватимуть після закінчення проєкту. О</w:t>
            </w:r>
            <w:r w:rsidRPr="008019D3">
              <w:rPr>
                <w:rFonts w:ascii="Times New Roman" w:hAnsi="Times New Roman" w:cs="Times New Roman"/>
                <w:color w:val="000000"/>
                <w:sz w:val="24"/>
                <w:szCs w:val="24"/>
                <w:shd w:val="clear" w:color="auto" w:fill="FEFEFE"/>
                <w:lang w:val="uk-UA"/>
              </w:rPr>
              <w:t>цінюється  доцільність запропонованих цілей за наданими показниками.</w:t>
            </w:r>
          </w:p>
        </w:tc>
        <w:tc>
          <w:tcPr>
            <w:tcW w:w="118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6A0EC71" w14:textId="77777777" w:rsidR="00A806DD" w:rsidRPr="008019D3" w:rsidRDefault="00A806DD" w:rsidP="00121DC2">
            <w:pPr>
              <w:widowControl w:val="0"/>
              <w:spacing w:line="240" w:lineRule="auto"/>
              <w:textAlignment w:val="baseline"/>
              <w:rPr>
                <w:rFonts w:ascii="Times New Roman" w:hAnsi="Times New Roman" w:cs="Times New Roman"/>
                <w:color w:val="000000"/>
                <w:sz w:val="24"/>
                <w:szCs w:val="24"/>
                <w:lang w:val="uk-UA"/>
              </w:rPr>
            </w:pPr>
            <w:r w:rsidRPr="008019D3">
              <w:rPr>
                <w:rFonts w:ascii="Times New Roman" w:hAnsi="Times New Roman" w:cs="Times New Roman"/>
                <w:color w:val="000000"/>
                <w:sz w:val="24"/>
                <w:szCs w:val="24"/>
                <w:shd w:val="clear" w:color="auto" w:fill="FEFEFE"/>
                <w:lang w:val="uk-UA"/>
              </w:rPr>
              <w:t>25</w:t>
            </w:r>
          </w:p>
        </w:tc>
      </w:tr>
      <w:tr w:rsidR="00A806DD" w:rsidRPr="008019D3" w14:paraId="6EAF5A06" w14:textId="77777777" w:rsidTr="00121DC2">
        <w:tc>
          <w:tcPr>
            <w:tcW w:w="87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021C2C0" w14:textId="77777777" w:rsidR="00A806DD" w:rsidRPr="008019D3" w:rsidRDefault="00A806DD" w:rsidP="00121DC2">
            <w:pPr>
              <w:widowControl w:val="0"/>
              <w:spacing w:line="240" w:lineRule="auto"/>
              <w:ind w:left="66"/>
              <w:jc w:val="both"/>
              <w:textAlignment w:val="baseline"/>
              <w:rPr>
                <w:rFonts w:ascii="Times New Roman" w:hAnsi="Times New Roman" w:cs="Times New Roman"/>
                <w:color w:val="000000"/>
                <w:sz w:val="24"/>
                <w:szCs w:val="24"/>
                <w:lang w:val="uk-UA"/>
              </w:rPr>
            </w:pPr>
            <w:r w:rsidRPr="008019D3">
              <w:rPr>
                <w:rFonts w:ascii="Times New Roman" w:hAnsi="Times New Roman" w:cs="Times New Roman"/>
                <w:b/>
                <w:bCs/>
                <w:color w:val="000000"/>
                <w:sz w:val="24"/>
                <w:szCs w:val="24"/>
                <w:shd w:val="clear" w:color="auto" w:fill="FEFEFE"/>
                <w:lang w:val="uk-UA"/>
              </w:rPr>
              <w:t>III. Робочий план</w:t>
            </w:r>
          </w:p>
          <w:p w14:paraId="5A39256D" w14:textId="77777777" w:rsidR="00A806DD" w:rsidRPr="008019D3" w:rsidRDefault="00A806DD" w:rsidP="00121DC2">
            <w:pPr>
              <w:widowControl w:val="0"/>
              <w:spacing w:line="240" w:lineRule="auto"/>
              <w:ind w:left="66"/>
              <w:jc w:val="both"/>
              <w:textAlignment w:val="baseline"/>
              <w:rPr>
                <w:rFonts w:ascii="Times New Roman" w:hAnsi="Times New Roman" w:cs="Times New Roman"/>
                <w:color w:val="000000"/>
                <w:sz w:val="24"/>
                <w:szCs w:val="24"/>
                <w:shd w:val="clear" w:color="auto" w:fill="FEFEFE"/>
                <w:lang w:val="uk-UA"/>
              </w:rPr>
            </w:pPr>
            <w:r w:rsidRPr="008019D3">
              <w:rPr>
                <w:rFonts w:ascii="Times New Roman" w:hAnsi="Times New Roman" w:cs="Times New Roman"/>
                <w:color w:val="000000"/>
                <w:sz w:val="24"/>
                <w:szCs w:val="24"/>
                <w:shd w:val="clear" w:color="auto" w:fill="FEFEFE"/>
                <w:lang w:val="uk-UA"/>
              </w:rPr>
              <w:t xml:space="preserve">Оцінюється, як запропоновані заходи сприятимуть досягненню результатів відповідно до пріоритетів Програми та Проєкту </w:t>
            </w:r>
          </w:p>
        </w:tc>
        <w:tc>
          <w:tcPr>
            <w:tcW w:w="118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D5DB32B" w14:textId="77777777" w:rsidR="00A806DD" w:rsidRPr="008019D3" w:rsidRDefault="00A806DD" w:rsidP="00121DC2">
            <w:pPr>
              <w:widowControl w:val="0"/>
              <w:spacing w:line="240" w:lineRule="auto"/>
              <w:textAlignment w:val="baseline"/>
              <w:rPr>
                <w:rFonts w:ascii="Times New Roman" w:hAnsi="Times New Roman" w:cs="Times New Roman"/>
                <w:color w:val="000000"/>
                <w:sz w:val="24"/>
                <w:szCs w:val="24"/>
                <w:lang w:val="uk-UA"/>
              </w:rPr>
            </w:pPr>
            <w:r w:rsidRPr="008019D3">
              <w:rPr>
                <w:rFonts w:ascii="Times New Roman" w:hAnsi="Times New Roman" w:cs="Times New Roman"/>
                <w:color w:val="000000"/>
                <w:sz w:val="24"/>
                <w:szCs w:val="24"/>
                <w:shd w:val="clear" w:color="auto" w:fill="FEFEFE"/>
                <w:lang w:val="uk-UA"/>
              </w:rPr>
              <w:t>25</w:t>
            </w:r>
          </w:p>
        </w:tc>
      </w:tr>
      <w:tr w:rsidR="00A806DD" w:rsidRPr="008019D3" w14:paraId="2D1F7D32" w14:textId="77777777" w:rsidTr="00121DC2">
        <w:tc>
          <w:tcPr>
            <w:tcW w:w="87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81D9D7A" w14:textId="77777777" w:rsidR="00A806DD" w:rsidRPr="008019D3" w:rsidRDefault="00A806DD" w:rsidP="00121DC2">
            <w:pPr>
              <w:widowControl w:val="0"/>
              <w:spacing w:line="240" w:lineRule="auto"/>
              <w:ind w:left="66"/>
              <w:jc w:val="both"/>
              <w:textAlignment w:val="baseline"/>
              <w:rPr>
                <w:rFonts w:ascii="Times New Roman" w:hAnsi="Times New Roman" w:cs="Times New Roman"/>
                <w:color w:val="000000"/>
                <w:sz w:val="24"/>
                <w:szCs w:val="24"/>
                <w:lang w:val="uk-UA"/>
              </w:rPr>
            </w:pPr>
            <w:r w:rsidRPr="008019D3">
              <w:rPr>
                <w:rFonts w:ascii="Times New Roman" w:hAnsi="Times New Roman" w:cs="Times New Roman"/>
                <w:b/>
                <w:bCs/>
                <w:color w:val="000000"/>
                <w:sz w:val="24"/>
                <w:szCs w:val="24"/>
                <w:lang w:val="uk-UA"/>
              </w:rPr>
              <w:t>VI. Попередній досвід, управління та персонал</w:t>
            </w:r>
          </w:p>
          <w:p w14:paraId="032F308F" w14:textId="77777777" w:rsidR="00A806DD" w:rsidRPr="008019D3" w:rsidRDefault="00A806DD" w:rsidP="00121DC2">
            <w:pPr>
              <w:widowControl w:val="0"/>
              <w:spacing w:line="240" w:lineRule="auto"/>
              <w:ind w:left="66"/>
              <w:jc w:val="both"/>
              <w:textAlignment w:val="baseline"/>
              <w:rPr>
                <w:rFonts w:ascii="Times New Roman" w:hAnsi="Times New Roman" w:cs="Times New Roman"/>
                <w:color w:val="000000"/>
                <w:sz w:val="24"/>
                <w:szCs w:val="24"/>
                <w:lang w:val="uk-UA"/>
              </w:rPr>
            </w:pPr>
            <w:r w:rsidRPr="008019D3">
              <w:rPr>
                <w:rFonts w:ascii="Times New Roman" w:hAnsi="Times New Roman" w:cs="Times New Roman"/>
                <w:color w:val="000000"/>
                <w:sz w:val="24"/>
                <w:szCs w:val="24"/>
                <w:lang w:val="uk-UA"/>
              </w:rPr>
              <w:t>Оцінюється відповідний досвід в імплементації правозахисних програм. Наявність необхідного  персоналу для виконання запропонованих заходів. </w:t>
            </w:r>
          </w:p>
        </w:tc>
        <w:tc>
          <w:tcPr>
            <w:tcW w:w="118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4668C41" w14:textId="77777777" w:rsidR="00A806DD" w:rsidRPr="008019D3" w:rsidRDefault="00A806DD" w:rsidP="00121DC2">
            <w:pPr>
              <w:widowControl w:val="0"/>
              <w:spacing w:line="240" w:lineRule="auto"/>
              <w:textAlignment w:val="baseline"/>
              <w:rPr>
                <w:rFonts w:ascii="Times New Roman" w:hAnsi="Times New Roman" w:cs="Times New Roman"/>
                <w:color w:val="000000"/>
                <w:sz w:val="24"/>
                <w:szCs w:val="24"/>
                <w:lang w:val="uk-UA"/>
              </w:rPr>
            </w:pPr>
            <w:r w:rsidRPr="008019D3">
              <w:rPr>
                <w:rFonts w:ascii="Times New Roman" w:hAnsi="Times New Roman" w:cs="Times New Roman"/>
                <w:color w:val="000000"/>
                <w:sz w:val="24"/>
                <w:szCs w:val="24"/>
                <w:shd w:val="clear" w:color="auto" w:fill="FEFEFE"/>
                <w:lang w:val="uk-UA"/>
              </w:rPr>
              <w:t>15</w:t>
            </w:r>
          </w:p>
        </w:tc>
      </w:tr>
      <w:tr w:rsidR="00A806DD" w:rsidRPr="008019D3" w14:paraId="7926C89E" w14:textId="77777777" w:rsidTr="00121DC2">
        <w:tc>
          <w:tcPr>
            <w:tcW w:w="87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C12C101" w14:textId="77777777" w:rsidR="00A806DD" w:rsidRPr="008019D3" w:rsidRDefault="00A806DD" w:rsidP="00121DC2">
            <w:pPr>
              <w:widowControl w:val="0"/>
              <w:spacing w:line="240" w:lineRule="auto"/>
              <w:ind w:left="66"/>
              <w:jc w:val="both"/>
              <w:textAlignment w:val="baseline"/>
              <w:rPr>
                <w:rFonts w:ascii="Times New Roman" w:hAnsi="Times New Roman" w:cs="Times New Roman"/>
                <w:color w:val="000000"/>
                <w:sz w:val="24"/>
                <w:szCs w:val="24"/>
                <w:lang w:val="uk-UA"/>
              </w:rPr>
            </w:pPr>
            <w:r w:rsidRPr="008019D3">
              <w:rPr>
                <w:rFonts w:ascii="Times New Roman" w:hAnsi="Times New Roman" w:cs="Times New Roman"/>
                <w:b/>
                <w:bCs/>
                <w:color w:val="000000"/>
                <w:sz w:val="24"/>
                <w:szCs w:val="24"/>
                <w:lang w:val="uk-UA"/>
              </w:rPr>
              <w:t>V. Оцінка бюджету</w:t>
            </w:r>
          </w:p>
          <w:p w14:paraId="66831508" w14:textId="77777777" w:rsidR="00A806DD" w:rsidRPr="008019D3" w:rsidRDefault="00A806DD" w:rsidP="00121DC2">
            <w:pPr>
              <w:widowControl w:val="0"/>
              <w:spacing w:line="240" w:lineRule="auto"/>
              <w:ind w:left="66"/>
              <w:jc w:val="both"/>
              <w:textAlignment w:val="baseline"/>
              <w:rPr>
                <w:rFonts w:ascii="Times New Roman" w:hAnsi="Times New Roman" w:cs="Times New Roman"/>
                <w:color w:val="000000"/>
                <w:sz w:val="24"/>
                <w:szCs w:val="24"/>
                <w:lang w:val="uk-UA"/>
              </w:rPr>
            </w:pPr>
            <w:r w:rsidRPr="008019D3">
              <w:rPr>
                <w:rFonts w:ascii="Times New Roman" w:hAnsi="Times New Roman" w:cs="Times New Roman"/>
                <w:color w:val="000000"/>
                <w:sz w:val="24"/>
                <w:szCs w:val="24"/>
                <w:lang w:val="uk-UA"/>
              </w:rPr>
              <w:t>Оцінюється за принципами доцільності, економічної ефективності та реальності. Спілка залишає за собою право визначати рівень фінансування субгрантів, обраних за цим Запитом, незалежно від того, що заявник вказує у своїй бюджетній заявці.</w:t>
            </w:r>
          </w:p>
        </w:tc>
        <w:tc>
          <w:tcPr>
            <w:tcW w:w="118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DCAD3A9" w14:textId="77777777" w:rsidR="00A806DD" w:rsidRPr="008019D3" w:rsidRDefault="00A806DD" w:rsidP="00121DC2">
            <w:pPr>
              <w:widowControl w:val="0"/>
              <w:spacing w:line="240" w:lineRule="auto"/>
              <w:textAlignment w:val="baseline"/>
              <w:rPr>
                <w:rFonts w:ascii="Times New Roman" w:hAnsi="Times New Roman" w:cs="Times New Roman"/>
                <w:color w:val="000000"/>
                <w:sz w:val="24"/>
                <w:szCs w:val="24"/>
                <w:lang w:val="uk-UA"/>
              </w:rPr>
            </w:pPr>
            <w:r w:rsidRPr="008019D3">
              <w:rPr>
                <w:rFonts w:ascii="Times New Roman" w:hAnsi="Times New Roman" w:cs="Times New Roman"/>
                <w:color w:val="000000"/>
                <w:sz w:val="24"/>
                <w:szCs w:val="24"/>
                <w:shd w:val="clear" w:color="auto" w:fill="FEFEFE"/>
                <w:lang w:val="uk-UA"/>
              </w:rPr>
              <w:t>20</w:t>
            </w:r>
          </w:p>
        </w:tc>
      </w:tr>
      <w:tr w:rsidR="00A806DD" w:rsidRPr="008019D3" w14:paraId="48009137" w14:textId="77777777" w:rsidTr="00121DC2">
        <w:tc>
          <w:tcPr>
            <w:tcW w:w="87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FEB4783" w14:textId="77777777" w:rsidR="00A806DD" w:rsidRPr="008019D3" w:rsidRDefault="00A806DD" w:rsidP="00121DC2">
            <w:pPr>
              <w:widowControl w:val="0"/>
              <w:spacing w:line="240" w:lineRule="auto"/>
              <w:ind w:left="66"/>
              <w:textAlignment w:val="baseline"/>
              <w:rPr>
                <w:rFonts w:ascii="Times New Roman" w:hAnsi="Times New Roman" w:cs="Times New Roman"/>
                <w:color w:val="000000"/>
                <w:sz w:val="24"/>
                <w:szCs w:val="24"/>
                <w:lang w:val="uk-UA"/>
              </w:rPr>
            </w:pPr>
            <w:r w:rsidRPr="008019D3">
              <w:rPr>
                <w:rFonts w:ascii="Times New Roman" w:hAnsi="Times New Roman" w:cs="Times New Roman"/>
                <w:b/>
                <w:bCs/>
                <w:color w:val="000000"/>
                <w:sz w:val="24"/>
                <w:szCs w:val="24"/>
                <w:lang w:val="uk-UA"/>
              </w:rPr>
              <w:t>Загалом</w:t>
            </w:r>
          </w:p>
        </w:tc>
        <w:tc>
          <w:tcPr>
            <w:tcW w:w="118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0235F01" w14:textId="77777777" w:rsidR="00A806DD" w:rsidRPr="008019D3" w:rsidRDefault="00A806DD" w:rsidP="00121DC2">
            <w:pPr>
              <w:widowControl w:val="0"/>
              <w:spacing w:line="240" w:lineRule="auto"/>
              <w:textAlignment w:val="baseline"/>
              <w:rPr>
                <w:rFonts w:ascii="Times New Roman" w:hAnsi="Times New Roman" w:cs="Times New Roman"/>
                <w:color w:val="000000"/>
                <w:sz w:val="24"/>
                <w:szCs w:val="24"/>
                <w:lang w:val="uk-UA"/>
              </w:rPr>
            </w:pPr>
            <w:r w:rsidRPr="008019D3">
              <w:rPr>
                <w:rFonts w:ascii="Times New Roman" w:hAnsi="Times New Roman" w:cs="Times New Roman"/>
                <w:b/>
                <w:bCs/>
                <w:color w:val="000000"/>
                <w:sz w:val="24"/>
                <w:szCs w:val="24"/>
                <w:lang w:val="uk-UA"/>
              </w:rPr>
              <w:t>100</w:t>
            </w:r>
          </w:p>
        </w:tc>
      </w:tr>
    </w:tbl>
    <w:p w14:paraId="58CFBB61" w14:textId="77777777" w:rsidR="00A806DD" w:rsidRPr="008019D3" w:rsidRDefault="00A806DD" w:rsidP="00A806DD">
      <w:pPr>
        <w:spacing w:after="0" w:line="240" w:lineRule="auto"/>
        <w:jc w:val="both"/>
        <w:rPr>
          <w:rFonts w:ascii="Times New Roman" w:eastAsia="Times New Roman" w:hAnsi="Times New Roman" w:cs="Times New Roman"/>
          <w:b/>
          <w:bCs/>
          <w:sz w:val="24"/>
          <w:szCs w:val="24"/>
          <w:lang w:val="uk-UA" w:eastAsia="ru-RU"/>
        </w:rPr>
      </w:pPr>
    </w:p>
    <w:p w14:paraId="34544E42" w14:textId="77777777" w:rsidR="00A806DD" w:rsidRPr="008019D3" w:rsidRDefault="00A806DD" w:rsidP="00A806DD">
      <w:pPr>
        <w:spacing w:after="0" w:line="240" w:lineRule="auto"/>
        <w:jc w:val="both"/>
        <w:rPr>
          <w:rFonts w:ascii="Times New Roman" w:eastAsia="Times New Roman" w:hAnsi="Times New Roman" w:cs="Times New Roman"/>
          <w:b/>
          <w:bCs/>
          <w:sz w:val="24"/>
          <w:szCs w:val="24"/>
          <w:lang w:val="uk-UA" w:eastAsia="ru-RU"/>
        </w:rPr>
      </w:pPr>
    </w:p>
    <w:p w14:paraId="4376FFAB" w14:textId="77777777" w:rsidR="00132967" w:rsidRPr="008019D3" w:rsidRDefault="00132967" w:rsidP="00A806DD">
      <w:pPr>
        <w:spacing w:after="0" w:line="240" w:lineRule="auto"/>
        <w:jc w:val="both"/>
        <w:rPr>
          <w:rFonts w:ascii="Times New Roman" w:eastAsia="Times New Roman" w:hAnsi="Times New Roman" w:cs="Times New Roman"/>
          <w:b/>
          <w:bCs/>
          <w:sz w:val="24"/>
          <w:szCs w:val="24"/>
          <w:lang w:val="uk-UA" w:eastAsia="ru-RU"/>
        </w:rPr>
      </w:pPr>
    </w:p>
    <w:p w14:paraId="2A3A7BA7" w14:textId="77777777" w:rsidR="00A806DD" w:rsidRPr="008019D3" w:rsidRDefault="00A806DD" w:rsidP="00A806DD">
      <w:pPr>
        <w:spacing w:after="0" w:line="240" w:lineRule="auto"/>
        <w:contextualSpacing/>
        <w:jc w:val="both"/>
        <w:rPr>
          <w:rFonts w:ascii="Times New Roman" w:eastAsia="Times New Roman" w:hAnsi="Times New Roman" w:cs="Times New Roman"/>
          <w:b/>
          <w:bCs/>
          <w:sz w:val="24"/>
          <w:szCs w:val="24"/>
          <w:lang w:val="uk-UA" w:eastAsia="ru-RU"/>
        </w:rPr>
      </w:pPr>
      <w:r w:rsidRPr="008019D3">
        <w:rPr>
          <w:rFonts w:ascii="Times New Roman" w:eastAsia="Times New Roman" w:hAnsi="Times New Roman" w:cs="Times New Roman"/>
          <w:b/>
          <w:bCs/>
          <w:sz w:val="24"/>
          <w:szCs w:val="24"/>
          <w:lang w:val="uk-UA" w:eastAsia="ru-RU"/>
        </w:rPr>
        <w:t xml:space="preserve">Календарний план: </w:t>
      </w:r>
    </w:p>
    <w:p w14:paraId="20A67536" w14:textId="77777777" w:rsidR="00A806DD" w:rsidRPr="008019D3" w:rsidRDefault="00A806DD" w:rsidP="00A806DD">
      <w:pPr>
        <w:spacing w:after="0" w:line="240" w:lineRule="auto"/>
        <w:contextualSpacing/>
        <w:jc w:val="both"/>
        <w:rPr>
          <w:rFonts w:ascii="Times New Roman" w:eastAsia="Times New Roman" w:hAnsi="Times New Roman" w:cs="Times New Roman"/>
          <w:b/>
          <w:bCs/>
          <w:sz w:val="24"/>
          <w:szCs w:val="24"/>
          <w:lang w:val="uk-UA" w:eastAsia="ru-RU"/>
        </w:rPr>
      </w:pPr>
    </w:p>
    <w:tbl>
      <w:tblPr>
        <w:tblStyle w:val="a5"/>
        <w:tblW w:w="9345" w:type="dxa"/>
        <w:tblLayout w:type="fixed"/>
        <w:tblLook w:val="04A0" w:firstRow="1" w:lastRow="0" w:firstColumn="1" w:lastColumn="0" w:noHBand="0" w:noVBand="1"/>
      </w:tblPr>
      <w:tblGrid>
        <w:gridCol w:w="421"/>
        <w:gridCol w:w="6522"/>
        <w:gridCol w:w="2402"/>
      </w:tblGrid>
      <w:tr w:rsidR="00A806DD" w:rsidRPr="008019D3" w14:paraId="31188C32" w14:textId="77777777" w:rsidTr="00121DC2">
        <w:tc>
          <w:tcPr>
            <w:tcW w:w="421" w:type="dxa"/>
            <w:tcBorders>
              <w:top w:val="single" w:sz="2" w:space="0" w:color="000000"/>
              <w:left w:val="single" w:sz="2" w:space="0" w:color="000000"/>
              <w:bottom w:val="single" w:sz="2" w:space="0" w:color="000000"/>
              <w:right w:val="single" w:sz="2" w:space="0" w:color="000000"/>
            </w:tcBorders>
          </w:tcPr>
          <w:p w14:paraId="2CEB4D4B"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1</w:t>
            </w:r>
          </w:p>
        </w:tc>
        <w:tc>
          <w:tcPr>
            <w:tcW w:w="6522" w:type="dxa"/>
            <w:tcBorders>
              <w:top w:val="single" w:sz="2" w:space="0" w:color="000000"/>
              <w:left w:val="single" w:sz="2" w:space="0" w:color="000000"/>
              <w:bottom w:val="single" w:sz="2" w:space="0" w:color="000000"/>
              <w:right w:val="single" w:sz="2" w:space="0" w:color="000000"/>
            </w:tcBorders>
          </w:tcPr>
          <w:p w14:paraId="5A010452"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Дата оголошення конкурсу</w:t>
            </w:r>
          </w:p>
          <w:p w14:paraId="740FA1F7"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p>
        </w:tc>
        <w:tc>
          <w:tcPr>
            <w:tcW w:w="2402" w:type="dxa"/>
            <w:tcBorders>
              <w:top w:val="single" w:sz="2" w:space="0" w:color="000000"/>
              <w:left w:val="single" w:sz="2" w:space="0" w:color="000000"/>
              <w:bottom w:val="single" w:sz="2" w:space="0" w:color="000000"/>
              <w:right w:val="single" w:sz="2" w:space="0" w:color="000000"/>
            </w:tcBorders>
          </w:tcPr>
          <w:p w14:paraId="16C57B51" w14:textId="41B8F331" w:rsidR="00A806DD" w:rsidRPr="008019D3" w:rsidRDefault="00D07336" w:rsidP="00121DC2">
            <w:pPr>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23 травня </w:t>
            </w:r>
            <w:r w:rsidR="00440906">
              <w:rPr>
                <w:rFonts w:ascii="Times New Roman" w:eastAsia="Times New Roman" w:hAnsi="Times New Roman" w:cs="Times New Roman"/>
                <w:sz w:val="24"/>
                <w:szCs w:val="24"/>
                <w:lang w:val="uk-UA" w:eastAsia="ru-RU"/>
              </w:rPr>
              <w:t xml:space="preserve"> </w:t>
            </w:r>
            <w:r w:rsidR="0023767C" w:rsidRPr="008019D3">
              <w:rPr>
                <w:rFonts w:ascii="Times New Roman" w:eastAsia="Times New Roman" w:hAnsi="Times New Roman" w:cs="Times New Roman"/>
                <w:sz w:val="24"/>
                <w:szCs w:val="24"/>
                <w:lang w:val="uk-UA" w:eastAsia="ru-RU"/>
              </w:rPr>
              <w:t xml:space="preserve"> 2023 </w:t>
            </w:r>
          </w:p>
        </w:tc>
      </w:tr>
      <w:tr w:rsidR="00A806DD" w:rsidRPr="008019D3" w14:paraId="3EF58400" w14:textId="77777777" w:rsidTr="00121DC2">
        <w:tc>
          <w:tcPr>
            <w:tcW w:w="421" w:type="dxa"/>
            <w:tcBorders>
              <w:top w:val="single" w:sz="2" w:space="0" w:color="000000"/>
              <w:left w:val="single" w:sz="2" w:space="0" w:color="000000"/>
              <w:bottom w:val="single" w:sz="2" w:space="0" w:color="000000"/>
              <w:right w:val="single" w:sz="2" w:space="0" w:color="000000"/>
            </w:tcBorders>
          </w:tcPr>
          <w:p w14:paraId="15C735BB"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2</w:t>
            </w:r>
          </w:p>
        </w:tc>
        <w:tc>
          <w:tcPr>
            <w:tcW w:w="6522" w:type="dxa"/>
            <w:tcBorders>
              <w:top w:val="single" w:sz="2" w:space="0" w:color="000000"/>
              <w:left w:val="single" w:sz="2" w:space="0" w:color="000000"/>
              <w:bottom w:val="single" w:sz="2" w:space="0" w:color="000000"/>
              <w:right w:val="single" w:sz="2" w:space="0" w:color="000000"/>
            </w:tcBorders>
          </w:tcPr>
          <w:p w14:paraId="1664F910" w14:textId="77777777" w:rsidR="00A806DD" w:rsidRPr="008019D3" w:rsidRDefault="00A806DD" w:rsidP="00121DC2">
            <w:pPr>
              <w:contextualSpacing/>
              <w:jc w:val="both"/>
              <w:rPr>
                <w:rFonts w:ascii="Times New Roman" w:eastAsia="Times New Roman" w:hAnsi="Times New Roman" w:cs="Times New Roman"/>
                <w:sz w:val="24"/>
                <w:szCs w:val="24"/>
                <w:lang w:val="uk-UA"/>
              </w:rPr>
            </w:pPr>
            <w:r w:rsidRPr="008019D3">
              <w:rPr>
                <w:rFonts w:ascii="Times New Roman" w:eastAsia="Times New Roman" w:hAnsi="Times New Roman" w:cs="Times New Roman"/>
                <w:sz w:val="24"/>
                <w:szCs w:val="24"/>
                <w:lang w:val="uk-UA" w:eastAsia="ru-RU"/>
              </w:rPr>
              <w:t xml:space="preserve">Дата подання </w:t>
            </w:r>
            <w:r w:rsidRPr="008019D3">
              <w:rPr>
                <w:rFonts w:ascii="Times New Roman" w:eastAsia="Times New Roman" w:hAnsi="Times New Roman" w:cs="Times New Roman"/>
                <w:sz w:val="24"/>
                <w:szCs w:val="24"/>
                <w:lang w:val="uk-UA"/>
              </w:rPr>
              <w:t xml:space="preserve">заявок  </w:t>
            </w:r>
          </w:p>
          <w:p w14:paraId="3AB3A225"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p>
        </w:tc>
        <w:tc>
          <w:tcPr>
            <w:tcW w:w="2402" w:type="dxa"/>
            <w:tcBorders>
              <w:top w:val="single" w:sz="2" w:space="0" w:color="000000"/>
              <w:left w:val="single" w:sz="2" w:space="0" w:color="000000"/>
              <w:bottom w:val="single" w:sz="2" w:space="0" w:color="000000"/>
              <w:right w:val="single" w:sz="2" w:space="0" w:color="000000"/>
            </w:tcBorders>
          </w:tcPr>
          <w:p w14:paraId="18603C49" w14:textId="6FEB0BD8" w:rsidR="00A806DD" w:rsidRPr="008019D3" w:rsidRDefault="00D07336" w:rsidP="00121DC2">
            <w:pPr>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5 червня </w:t>
            </w:r>
            <w:r w:rsidR="00440906">
              <w:rPr>
                <w:rFonts w:ascii="Times New Roman" w:eastAsia="Times New Roman" w:hAnsi="Times New Roman" w:cs="Times New Roman"/>
                <w:sz w:val="24"/>
                <w:szCs w:val="24"/>
                <w:lang w:val="uk-UA" w:eastAsia="ru-RU"/>
              </w:rPr>
              <w:t xml:space="preserve"> </w:t>
            </w:r>
            <w:r w:rsidR="0023767C" w:rsidRPr="008019D3">
              <w:rPr>
                <w:rFonts w:ascii="Times New Roman" w:eastAsia="Times New Roman" w:hAnsi="Times New Roman" w:cs="Times New Roman"/>
                <w:sz w:val="24"/>
                <w:szCs w:val="24"/>
                <w:lang w:val="uk-UA" w:eastAsia="ru-RU"/>
              </w:rPr>
              <w:t xml:space="preserve"> 2023 </w:t>
            </w:r>
          </w:p>
        </w:tc>
      </w:tr>
      <w:tr w:rsidR="00A806DD" w:rsidRPr="008019D3" w14:paraId="567007E4" w14:textId="77777777" w:rsidTr="00121DC2">
        <w:tc>
          <w:tcPr>
            <w:tcW w:w="421" w:type="dxa"/>
            <w:tcBorders>
              <w:top w:val="single" w:sz="2" w:space="0" w:color="000000"/>
              <w:left w:val="single" w:sz="2" w:space="0" w:color="000000"/>
              <w:bottom w:val="single" w:sz="2" w:space="0" w:color="000000"/>
              <w:right w:val="single" w:sz="2" w:space="0" w:color="000000"/>
            </w:tcBorders>
          </w:tcPr>
          <w:p w14:paraId="6BD5D8C7"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3</w:t>
            </w:r>
          </w:p>
        </w:tc>
        <w:tc>
          <w:tcPr>
            <w:tcW w:w="6522" w:type="dxa"/>
            <w:tcBorders>
              <w:top w:val="single" w:sz="2" w:space="0" w:color="000000"/>
              <w:left w:val="single" w:sz="2" w:space="0" w:color="000000"/>
              <w:bottom w:val="single" w:sz="2" w:space="0" w:color="000000"/>
              <w:right w:val="single" w:sz="2" w:space="0" w:color="000000"/>
            </w:tcBorders>
          </w:tcPr>
          <w:p w14:paraId="05EA2FE6" w14:textId="77777777" w:rsidR="00A806DD" w:rsidRPr="008019D3" w:rsidRDefault="00A806DD" w:rsidP="00121DC2">
            <w:pPr>
              <w:jc w:val="both"/>
              <w:rPr>
                <w:rFonts w:ascii="Times New Roman" w:eastAsia="Times New Roman" w:hAnsi="Times New Roman" w:cs="Times New Roman"/>
                <w:sz w:val="24"/>
                <w:szCs w:val="24"/>
                <w:lang w:val="uk-UA"/>
              </w:rPr>
            </w:pPr>
            <w:r w:rsidRPr="008019D3">
              <w:rPr>
                <w:rFonts w:ascii="Times New Roman" w:eastAsia="Times New Roman" w:hAnsi="Times New Roman" w:cs="Times New Roman"/>
                <w:sz w:val="24"/>
                <w:szCs w:val="24"/>
                <w:lang w:val="uk-UA"/>
              </w:rPr>
              <w:t xml:space="preserve">Перевірка організації та персоналу проєкту : </w:t>
            </w:r>
          </w:p>
          <w:p w14:paraId="043C49B9" w14:textId="77777777" w:rsidR="00A806DD" w:rsidRPr="008019D3" w:rsidRDefault="00A806DD" w:rsidP="00121DC2">
            <w:pPr>
              <w:jc w:val="both"/>
              <w:rPr>
                <w:rFonts w:ascii="Times New Roman" w:eastAsia="Times New Roman" w:hAnsi="Times New Roman" w:cs="Times New Roman"/>
                <w:color w:val="000000"/>
                <w:sz w:val="24"/>
                <w:szCs w:val="24"/>
                <w:lang w:val="uk-UA"/>
              </w:rPr>
            </w:pPr>
            <w:r w:rsidRPr="008019D3">
              <w:rPr>
                <w:rFonts w:ascii="Times New Roman" w:eastAsia="Times New Roman" w:hAnsi="Times New Roman" w:cs="Times New Roman"/>
                <w:color w:val="000000" w:themeColor="text1"/>
                <w:sz w:val="24"/>
                <w:szCs w:val="24"/>
                <w:lang w:val="uk-UA"/>
              </w:rPr>
              <w:lastRenderedPageBreak/>
              <w:t>ООН https://www.un.org/securitycouncil/content/un-sc-consolidated-list</w:t>
            </w:r>
          </w:p>
          <w:p w14:paraId="17E4F668" w14:textId="77777777" w:rsidR="00A806DD" w:rsidRPr="008019D3" w:rsidRDefault="00A806DD" w:rsidP="00121DC2">
            <w:pPr>
              <w:contextualSpacing/>
              <w:jc w:val="both"/>
              <w:rPr>
                <w:rFonts w:ascii="Times New Roman" w:eastAsia="Times New Roman" w:hAnsi="Times New Roman" w:cs="Times New Roman"/>
                <w:color w:val="000000"/>
                <w:sz w:val="24"/>
                <w:szCs w:val="24"/>
                <w:lang w:val="uk-UA" w:eastAsia="ru-RU"/>
              </w:rPr>
            </w:pPr>
            <w:r w:rsidRPr="008019D3">
              <w:rPr>
                <w:rFonts w:ascii="Times New Roman" w:eastAsia="Times New Roman" w:hAnsi="Times New Roman" w:cs="Times New Roman"/>
                <w:color w:val="000000" w:themeColor="text1"/>
                <w:sz w:val="24"/>
                <w:szCs w:val="24"/>
                <w:lang w:val="uk-UA" w:eastAsia="ru-RU"/>
              </w:rPr>
              <w:t xml:space="preserve">Управлінням з контролю за іноземними активами (OFAC) Міністерства фінансів США </w:t>
            </w:r>
            <w:hyperlink r:id="rId11">
              <w:r w:rsidRPr="008019D3">
                <w:rPr>
                  <w:rFonts w:ascii="Times New Roman" w:eastAsia="Times New Roman" w:hAnsi="Times New Roman" w:cs="Times New Roman"/>
                  <w:sz w:val="24"/>
                  <w:szCs w:val="24"/>
                  <w:lang w:val="uk-UA" w:eastAsia="ru-RU"/>
                </w:rPr>
                <w:t>https://www.treasury.gov/resource -center/sanctions/SDN List/Pages/default.aspx/</w:t>
              </w:r>
            </w:hyperlink>
          </w:p>
          <w:p w14:paraId="45CDB019" w14:textId="77777777" w:rsidR="00A806DD" w:rsidRPr="008019D3" w:rsidRDefault="00A806DD" w:rsidP="00121DC2">
            <w:pPr>
              <w:contextualSpacing/>
              <w:jc w:val="both"/>
              <w:rPr>
                <w:rFonts w:ascii="Times New Roman" w:eastAsia="Times New Roman" w:hAnsi="Times New Roman" w:cs="Times New Roman"/>
                <w:color w:val="0563C1"/>
                <w:sz w:val="24"/>
                <w:szCs w:val="24"/>
                <w:u w:val="single"/>
                <w:lang w:val="uk-UA"/>
              </w:rPr>
            </w:pPr>
            <w:r w:rsidRPr="008019D3">
              <w:rPr>
                <w:rFonts w:ascii="Times New Roman" w:eastAsia="Times New Roman" w:hAnsi="Times New Roman" w:cs="Times New Roman"/>
                <w:color w:val="000000" w:themeColor="text1"/>
                <w:sz w:val="24"/>
                <w:szCs w:val="24"/>
                <w:lang w:val="uk-UA"/>
              </w:rPr>
              <w:t>System for Award Management (SAM)</w:t>
            </w:r>
            <w:r w:rsidRPr="008019D3">
              <w:rPr>
                <w:rFonts w:ascii="Times New Roman" w:eastAsia="Times New Roman" w:hAnsi="Times New Roman" w:cs="Times New Roman"/>
                <w:color w:val="0563C1"/>
                <w:sz w:val="24"/>
                <w:szCs w:val="24"/>
                <w:u w:val="single"/>
                <w:lang w:val="uk-UA"/>
              </w:rPr>
              <w:t xml:space="preserve"> </w:t>
            </w:r>
          </w:p>
          <w:p w14:paraId="7EE99162" w14:textId="77777777" w:rsidR="00A806DD" w:rsidRPr="008019D3" w:rsidRDefault="00000000" w:rsidP="00121DC2">
            <w:pPr>
              <w:contextualSpacing/>
              <w:jc w:val="both"/>
              <w:rPr>
                <w:rFonts w:ascii="Times New Roman" w:eastAsia="Times New Roman" w:hAnsi="Times New Roman" w:cs="Times New Roman"/>
                <w:color w:val="000000"/>
                <w:sz w:val="24"/>
                <w:szCs w:val="24"/>
                <w:lang w:val="uk-UA" w:eastAsia="ru-RU"/>
              </w:rPr>
            </w:pPr>
            <w:hyperlink r:id="rId12">
              <w:r w:rsidR="00A806DD" w:rsidRPr="008019D3">
                <w:rPr>
                  <w:rFonts w:ascii="Times New Roman" w:eastAsia="Times New Roman" w:hAnsi="Times New Roman" w:cs="Times New Roman"/>
                  <w:sz w:val="24"/>
                  <w:szCs w:val="24"/>
                  <w:lang w:val="uk-UA"/>
                </w:rPr>
                <w:t>www.sam.gov</w:t>
              </w:r>
            </w:hyperlink>
          </w:p>
        </w:tc>
        <w:tc>
          <w:tcPr>
            <w:tcW w:w="2402" w:type="dxa"/>
            <w:tcBorders>
              <w:top w:val="single" w:sz="2" w:space="0" w:color="000000"/>
              <w:left w:val="single" w:sz="2" w:space="0" w:color="000000"/>
              <w:bottom w:val="single" w:sz="2" w:space="0" w:color="000000"/>
              <w:right w:val="single" w:sz="2" w:space="0" w:color="000000"/>
            </w:tcBorders>
          </w:tcPr>
          <w:p w14:paraId="617B68CA" w14:textId="2DAF5E57" w:rsidR="00A806DD" w:rsidRPr="008019D3" w:rsidRDefault="00D07336" w:rsidP="00121DC2">
            <w:pPr>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6 червня </w:t>
            </w:r>
            <w:r w:rsidR="00440906">
              <w:rPr>
                <w:rFonts w:ascii="Times New Roman" w:eastAsia="Times New Roman" w:hAnsi="Times New Roman" w:cs="Times New Roman"/>
                <w:sz w:val="24"/>
                <w:szCs w:val="24"/>
                <w:lang w:val="uk-UA" w:eastAsia="ru-RU"/>
              </w:rPr>
              <w:t xml:space="preserve"> </w:t>
            </w:r>
            <w:r w:rsidR="0023767C" w:rsidRPr="008019D3">
              <w:rPr>
                <w:rFonts w:ascii="Times New Roman" w:eastAsia="Times New Roman" w:hAnsi="Times New Roman" w:cs="Times New Roman"/>
                <w:sz w:val="24"/>
                <w:szCs w:val="24"/>
                <w:lang w:val="uk-UA" w:eastAsia="ru-RU"/>
              </w:rPr>
              <w:t xml:space="preserve">2023 </w:t>
            </w:r>
          </w:p>
        </w:tc>
      </w:tr>
      <w:tr w:rsidR="00A806DD" w:rsidRPr="008019D3" w14:paraId="00AAD3FD" w14:textId="77777777" w:rsidTr="00121DC2">
        <w:tc>
          <w:tcPr>
            <w:tcW w:w="421" w:type="dxa"/>
            <w:tcBorders>
              <w:top w:val="single" w:sz="2" w:space="0" w:color="000000"/>
              <w:left w:val="single" w:sz="2" w:space="0" w:color="000000"/>
              <w:bottom w:val="single" w:sz="2" w:space="0" w:color="000000"/>
              <w:right w:val="single" w:sz="2" w:space="0" w:color="000000"/>
            </w:tcBorders>
          </w:tcPr>
          <w:p w14:paraId="22EB8EFF"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4 </w:t>
            </w:r>
          </w:p>
        </w:tc>
        <w:tc>
          <w:tcPr>
            <w:tcW w:w="6522" w:type="dxa"/>
            <w:tcBorders>
              <w:top w:val="single" w:sz="2" w:space="0" w:color="000000"/>
              <w:left w:val="single" w:sz="2" w:space="0" w:color="000000"/>
              <w:bottom w:val="single" w:sz="2" w:space="0" w:color="000000"/>
              <w:right w:val="single" w:sz="2" w:space="0" w:color="000000"/>
            </w:tcBorders>
          </w:tcPr>
          <w:p w14:paraId="41D985F5"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Засідання експертної комісії </w:t>
            </w:r>
          </w:p>
          <w:p w14:paraId="50F4E01E"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p>
        </w:tc>
        <w:tc>
          <w:tcPr>
            <w:tcW w:w="2402" w:type="dxa"/>
            <w:tcBorders>
              <w:top w:val="single" w:sz="2" w:space="0" w:color="000000"/>
              <w:left w:val="single" w:sz="2" w:space="0" w:color="000000"/>
              <w:bottom w:val="single" w:sz="2" w:space="0" w:color="000000"/>
              <w:right w:val="single" w:sz="2" w:space="0" w:color="000000"/>
            </w:tcBorders>
          </w:tcPr>
          <w:p w14:paraId="5D46D01D" w14:textId="64EE4DA7" w:rsidR="00A806DD" w:rsidRPr="008019D3" w:rsidRDefault="0023767C"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До </w:t>
            </w:r>
            <w:r w:rsidR="00D07336">
              <w:rPr>
                <w:rFonts w:ascii="Times New Roman" w:eastAsia="Times New Roman" w:hAnsi="Times New Roman" w:cs="Times New Roman"/>
                <w:sz w:val="24"/>
                <w:szCs w:val="24"/>
                <w:lang w:val="uk-UA" w:eastAsia="ru-RU"/>
              </w:rPr>
              <w:t>15</w:t>
            </w:r>
            <w:r w:rsidR="00F4226D">
              <w:rPr>
                <w:rFonts w:ascii="Times New Roman" w:eastAsia="Times New Roman" w:hAnsi="Times New Roman" w:cs="Times New Roman"/>
                <w:sz w:val="24"/>
                <w:szCs w:val="24"/>
                <w:lang w:val="uk-UA" w:eastAsia="ru-RU"/>
              </w:rPr>
              <w:t xml:space="preserve"> </w:t>
            </w:r>
            <w:r w:rsidR="00440906">
              <w:rPr>
                <w:rFonts w:ascii="Times New Roman" w:eastAsia="Times New Roman" w:hAnsi="Times New Roman" w:cs="Times New Roman"/>
                <w:sz w:val="24"/>
                <w:szCs w:val="24"/>
                <w:lang w:val="uk-UA" w:eastAsia="ru-RU"/>
              </w:rPr>
              <w:t xml:space="preserve">червня </w:t>
            </w:r>
            <w:r w:rsidR="00F4226D">
              <w:rPr>
                <w:rFonts w:ascii="Times New Roman" w:eastAsia="Times New Roman" w:hAnsi="Times New Roman" w:cs="Times New Roman"/>
                <w:sz w:val="24"/>
                <w:szCs w:val="24"/>
                <w:lang w:val="uk-UA" w:eastAsia="ru-RU"/>
              </w:rPr>
              <w:t xml:space="preserve"> </w:t>
            </w:r>
            <w:r w:rsidRPr="008019D3">
              <w:rPr>
                <w:rFonts w:ascii="Times New Roman" w:eastAsia="Times New Roman" w:hAnsi="Times New Roman" w:cs="Times New Roman"/>
                <w:sz w:val="24"/>
                <w:szCs w:val="24"/>
                <w:lang w:val="uk-UA" w:eastAsia="ru-RU"/>
              </w:rPr>
              <w:t xml:space="preserve"> 2023</w:t>
            </w:r>
          </w:p>
        </w:tc>
      </w:tr>
      <w:tr w:rsidR="00A806DD" w:rsidRPr="008019D3" w14:paraId="74885125" w14:textId="77777777" w:rsidTr="00121DC2">
        <w:tc>
          <w:tcPr>
            <w:tcW w:w="421" w:type="dxa"/>
            <w:tcBorders>
              <w:top w:val="single" w:sz="2" w:space="0" w:color="000000"/>
              <w:left w:val="single" w:sz="2" w:space="0" w:color="000000"/>
              <w:bottom w:val="single" w:sz="2" w:space="0" w:color="000000"/>
              <w:right w:val="single" w:sz="2" w:space="0" w:color="000000"/>
            </w:tcBorders>
          </w:tcPr>
          <w:p w14:paraId="34933028"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5</w:t>
            </w:r>
          </w:p>
        </w:tc>
        <w:tc>
          <w:tcPr>
            <w:tcW w:w="6522" w:type="dxa"/>
            <w:tcBorders>
              <w:top w:val="single" w:sz="2" w:space="0" w:color="000000"/>
              <w:left w:val="single" w:sz="2" w:space="0" w:color="000000"/>
              <w:bottom w:val="single" w:sz="2" w:space="0" w:color="000000"/>
              <w:right w:val="single" w:sz="2" w:space="0" w:color="000000"/>
            </w:tcBorders>
          </w:tcPr>
          <w:p w14:paraId="0DAB3E8F"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Пре моніторинговий візит (очно/онлайн) </w:t>
            </w:r>
          </w:p>
          <w:p w14:paraId="7D8BB2A0"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p>
        </w:tc>
        <w:tc>
          <w:tcPr>
            <w:tcW w:w="2402" w:type="dxa"/>
            <w:tcBorders>
              <w:top w:val="single" w:sz="2" w:space="0" w:color="000000"/>
              <w:left w:val="single" w:sz="2" w:space="0" w:color="000000"/>
              <w:bottom w:val="single" w:sz="2" w:space="0" w:color="000000"/>
              <w:right w:val="single" w:sz="2" w:space="0" w:color="000000"/>
            </w:tcBorders>
          </w:tcPr>
          <w:p w14:paraId="73508EEF" w14:textId="3B211EDA"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До </w:t>
            </w:r>
            <w:r w:rsidR="00D07336">
              <w:rPr>
                <w:rFonts w:ascii="Times New Roman" w:eastAsia="Times New Roman" w:hAnsi="Times New Roman" w:cs="Times New Roman"/>
                <w:sz w:val="24"/>
                <w:szCs w:val="24"/>
                <w:lang w:val="uk-UA" w:eastAsia="ru-RU"/>
              </w:rPr>
              <w:t>2</w:t>
            </w:r>
            <w:r w:rsidR="00F4226D">
              <w:rPr>
                <w:rFonts w:ascii="Times New Roman" w:eastAsia="Times New Roman" w:hAnsi="Times New Roman" w:cs="Times New Roman"/>
                <w:sz w:val="24"/>
                <w:szCs w:val="24"/>
                <w:lang w:val="uk-UA" w:eastAsia="ru-RU"/>
              </w:rPr>
              <w:t>5</w:t>
            </w:r>
            <w:r w:rsidR="008D2E14">
              <w:rPr>
                <w:rFonts w:ascii="Times New Roman" w:eastAsia="Times New Roman" w:hAnsi="Times New Roman" w:cs="Times New Roman"/>
                <w:sz w:val="24"/>
                <w:szCs w:val="24"/>
                <w:lang w:val="uk-UA" w:eastAsia="ru-RU"/>
              </w:rPr>
              <w:t xml:space="preserve"> </w:t>
            </w:r>
            <w:r w:rsidR="002763A6">
              <w:rPr>
                <w:rFonts w:ascii="Times New Roman" w:eastAsia="Times New Roman" w:hAnsi="Times New Roman" w:cs="Times New Roman"/>
                <w:sz w:val="24"/>
                <w:szCs w:val="24"/>
                <w:lang w:val="uk-UA" w:eastAsia="ru-RU"/>
              </w:rPr>
              <w:t xml:space="preserve">червня </w:t>
            </w:r>
            <w:r w:rsidR="004115CC" w:rsidRPr="008019D3">
              <w:rPr>
                <w:rFonts w:ascii="Times New Roman" w:eastAsia="Times New Roman" w:hAnsi="Times New Roman" w:cs="Times New Roman"/>
                <w:sz w:val="24"/>
                <w:szCs w:val="24"/>
                <w:lang w:val="uk-UA" w:eastAsia="ru-RU"/>
              </w:rPr>
              <w:t xml:space="preserve"> 2023 </w:t>
            </w:r>
          </w:p>
        </w:tc>
      </w:tr>
      <w:tr w:rsidR="00F05B37" w:rsidRPr="008019D3" w14:paraId="004EF1CD" w14:textId="77777777" w:rsidTr="00121DC2">
        <w:tc>
          <w:tcPr>
            <w:tcW w:w="421" w:type="dxa"/>
            <w:tcBorders>
              <w:top w:val="single" w:sz="2" w:space="0" w:color="000000"/>
              <w:left w:val="single" w:sz="2" w:space="0" w:color="000000"/>
              <w:bottom w:val="single" w:sz="2" w:space="0" w:color="000000"/>
              <w:right w:val="single" w:sz="2" w:space="0" w:color="000000"/>
            </w:tcBorders>
          </w:tcPr>
          <w:p w14:paraId="7797B433" w14:textId="304B4CD6" w:rsidR="00F05B37" w:rsidRPr="008019D3" w:rsidRDefault="00F05B37"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6</w:t>
            </w:r>
          </w:p>
        </w:tc>
        <w:tc>
          <w:tcPr>
            <w:tcW w:w="6522" w:type="dxa"/>
            <w:tcBorders>
              <w:top w:val="single" w:sz="2" w:space="0" w:color="000000"/>
              <w:left w:val="single" w:sz="2" w:space="0" w:color="000000"/>
              <w:bottom w:val="single" w:sz="2" w:space="0" w:color="000000"/>
              <w:right w:val="single" w:sz="2" w:space="0" w:color="000000"/>
            </w:tcBorders>
          </w:tcPr>
          <w:p w14:paraId="11E90510" w14:textId="40C713B1" w:rsidR="00F05B37" w:rsidRPr="008019D3" w:rsidRDefault="00F05B37"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color w:val="000000" w:themeColor="text1"/>
                <w:sz w:val="24"/>
                <w:szCs w:val="24"/>
                <w:lang w:val="uk-UA"/>
              </w:rPr>
              <w:t xml:space="preserve">Розробка  плану моніторингу та оцінки проекту. Стратегії брендингу та маркування. </w:t>
            </w:r>
            <w:r w:rsidRPr="008019D3">
              <w:rPr>
                <w:rFonts w:ascii="Times New Roman" w:eastAsia="Times New Roman" w:hAnsi="Times New Roman" w:cs="Times New Roman"/>
                <w:sz w:val="24"/>
                <w:szCs w:val="24"/>
                <w:lang w:val="uk-UA" w:eastAsia="ru-RU"/>
              </w:rPr>
              <w:t>Підготовка угоди про надання гранту та підписання сторонами</w:t>
            </w:r>
          </w:p>
        </w:tc>
        <w:tc>
          <w:tcPr>
            <w:tcW w:w="2402" w:type="dxa"/>
            <w:tcBorders>
              <w:top w:val="single" w:sz="2" w:space="0" w:color="000000"/>
              <w:left w:val="single" w:sz="2" w:space="0" w:color="000000"/>
              <w:bottom w:val="single" w:sz="2" w:space="0" w:color="000000"/>
              <w:right w:val="single" w:sz="2" w:space="0" w:color="000000"/>
            </w:tcBorders>
          </w:tcPr>
          <w:p w14:paraId="3373E618" w14:textId="550D36F9" w:rsidR="00F05B37" w:rsidRPr="008019D3" w:rsidRDefault="00F05B37"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До </w:t>
            </w:r>
            <w:r w:rsidR="004A4117">
              <w:rPr>
                <w:rFonts w:ascii="Times New Roman" w:eastAsia="Times New Roman" w:hAnsi="Times New Roman" w:cs="Times New Roman"/>
                <w:sz w:val="24"/>
                <w:szCs w:val="24"/>
                <w:lang w:val="uk-UA" w:eastAsia="ru-RU"/>
              </w:rPr>
              <w:t>30</w:t>
            </w:r>
            <w:r w:rsidR="004115CC" w:rsidRPr="008019D3">
              <w:rPr>
                <w:rFonts w:ascii="Times New Roman" w:eastAsia="Times New Roman" w:hAnsi="Times New Roman" w:cs="Times New Roman"/>
                <w:sz w:val="24"/>
                <w:szCs w:val="24"/>
                <w:lang w:val="uk-UA" w:eastAsia="ru-RU"/>
              </w:rPr>
              <w:t xml:space="preserve"> </w:t>
            </w:r>
            <w:r w:rsidR="002763A6">
              <w:rPr>
                <w:rFonts w:ascii="Times New Roman" w:eastAsia="Times New Roman" w:hAnsi="Times New Roman" w:cs="Times New Roman"/>
                <w:sz w:val="24"/>
                <w:szCs w:val="24"/>
                <w:lang w:val="uk-UA" w:eastAsia="ru-RU"/>
              </w:rPr>
              <w:t xml:space="preserve">червня </w:t>
            </w:r>
            <w:r w:rsidR="004115CC" w:rsidRPr="008019D3">
              <w:rPr>
                <w:rFonts w:ascii="Times New Roman" w:eastAsia="Times New Roman" w:hAnsi="Times New Roman" w:cs="Times New Roman"/>
                <w:sz w:val="24"/>
                <w:szCs w:val="24"/>
                <w:lang w:val="uk-UA" w:eastAsia="ru-RU"/>
              </w:rPr>
              <w:t xml:space="preserve">  2023 </w:t>
            </w:r>
          </w:p>
        </w:tc>
      </w:tr>
      <w:tr w:rsidR="00A806DD" w:rsidRPr="008019D3" w14:paraId="2E575161" w14:textId="77777777" w:rsidTr="00121DC2">
        <w:tc>
          <w:tcPr>
            <w:tcW w:w="421" w:type="dxa"/>
            <w:tcBorders>
              <w:top w:val="single" w:sz="2" w:space="0" w:color="000000"/>
              <w:left w:val="single" w:sz="2" w:space="0" w:color="000000"/>
              <w:bottom w:val="single" w:sz="2" w:space="0" w:color="000000"/>
              <w:right w:val="single" w:sz="2" w:space="0" w:color="000000"/>
            </w:tcBorders>
          </w:tcPr>
          <w:p w14:paraId="2C9DEF0E" w14:textId="59386BD4" w:rsidR="00A806DD" w:rsidRPr="008019D3" w:rsidRDefault="00F05B37"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7</w:t>
            </w:r>
          </w:p>
        </w:tc>
        <w:tc>
          <w:tcPr>
            <w:tcW w:w="6522" w:type="dxa"/>
            <w:tcBorders>
              <w:top w:val="single" w:sz="2" w:space="0" w:color="000000"/>
              <w:left w:val="single" w:sz="2" w:space="0" w:color="000000"/>
              <w:bottom w:val="single" w:sz="2" w:space="0" w:color="000000"/>
              <w:right w:val="single" w:sz="2" w:space="0" w:color="000000"/>
            </w:tcBorders>
          </w:tcPr>
          <w:p w14:paraId="41E8B43E"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Погодження проєктної пропозиції з USAID </w:t>
            </w:r>
          </w:p>
          <w:p w14:paraId="1757854B"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p>
        </w:tc>
        <w:tc>
          <w:tcPr>
            <w:tcW w:w="2402" w:type="dxa"/>
            <w:tcBorders>
              <w:top w:val="single" w:sz="2" w:space="0" w:color="000000"/>
              <w:left w:val="single" w:sz="2" w:space="0" w:color="000000"/>
              <w:bottom w:val="single" w:sz="2" w:space="0" w:color="000000"/>
              <w:right w:val="single" w:sz="2" w:space="0" w:color="000000"/>
            </w:tcBorders>
          </w:tcPr>
          <w:p w14:paraId="13A14EC3" w14:textId="23C685D8"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До </w:t>
            </w:r>
            <w:r w:rsidR="00D07336">
              <w:rPr>
                <w:rFonts w:ascii="Times New Roman" w:eastAsia="Times New Roman" w:hAnsi="Times New Roman" w:cs="Times New Roman"/>
                <w:sz w:val="24"/>
                <w:szCs w:val="24"/>
                <w:lang w:val="uk-UA" w:eastAsia="ru-RU"/>
              </w:rPr>
              <w:t xml:space="preserve">5 липня </w:t>
            </w:r>
            <w:r w:rsidR="004115CC" w:rsidRPr="008019D3">
              <w:rPr>
                <w:rFonts w:ascii="Times New Roman" w:eastAsia="Times New Roman" w:hAnsi="Times New Roman" w:cs="Times New Roman"/>
                <w:sz w:val="24"/>
                <w:szCs w:val="24"/>
                <w:lang w:val="uk-UA" w:eastAsia="ru-RU"/>
              </w:rPr>
              <w:t xml:space="preserve"> </w:t>
            </w:r>
            <w:r w:rsidRPr="008019D3">
              <w:rPr>
                <w:rFonts w:ascii="Times New Roman" w:eastAsia="Times New Roman" w:hAnsi="Times New Roman" w:cs="Times New Roman"/>
                <w:sz w:val="24"/>
                <w:szCs w:val="24"/>
                <w:lang w:val="uk-UA" w:eastAsia="ru-RU"/>
              </w:rPr>
              <w:t xml:space="preserve"> 202</w:t>
            </w:r>
            <w:r w:rsidR="004115CC" w:rsidRPr="008019D3">
              <w:rPr>
                <w:rFonts w:ascii="Times New Roman" w:eastAsia="Times New Roman" w:hAnsi="Times New Roman" w:cs="Times New Roman"/>
                <w:sz w:val="24"/>
                <w:szCs w:val="24"/>
                <w:lang w:val="uk-UA" w:eastAsia="ru-RU"/>
              </w:rPr>
              <w:t>3</w:t>
            </w:r>
          </w:p>
        </w:tc>
      </w:tr>
      <w:tr w:rsidR="00A806DD" w:rsidRPr="008019D3" w14:paraId="64E859C8" w14:textId="77777777" w:rsidTr="00121DC2">
        <w:tc>
          <w:tcPr>
            <w:tcW w:w="421" w:type="dxa"/>
            <w:tcBorders>
              <w:top w:val="single" w:sz="2" w:space="0" w:color="000000"/>
              <w:left w:val="single" w:sz="2" w:space="0" w:color="000000"/>
              <w:bottom w:val="single" w:sz="2" w:space="0" w:color="000000"/>
              <w:right w:val="single" w:sz="2" w:space="0" w:color="000000"/>
            </w:tcBorders>
          </w:tcPr>
          <w:p w14:paraId="55305E30"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8 </w:t>
            </w:r>
          </w:p>
        </w:tc>
        <w:tc>
          <w:tcPr>
            <w:tcW w:w="6522" w:type="dxa"/>
            <w:tcBorders>
              <w:top w:val="single" w:sz="2" w:space="0" w:color="000000"/>
              <w:left w:val="single" w:sz="2" w:space="0" w:color="000000"/>
              <w:bottom w:val="single" w:sz="2" w:space="0" w:color="000000"/>
              <w:right w:val="single" w:sz="2" w:space="0" w:color="000000"/>
            </w:tcBorders>
          </w:tcPr>
          <w:p w14:paraId="24064BAA" w14:textId="77777777" w:rsidR="00F05B37" w:rsidRPr="008019D3" w:rsidRDefault="00F05B37"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Підписання угоди про надання субгранту.</w:t>
            </w:r>
          </w:p>
          <w:p w14:paraId="255E6299" w14:textId="77777777" w:rsidR="00A806DD" w:rsidRPr="008019D3" w:rsidRDefault="00A806DD" w:rsidP="001464BA">
            <w:pPr>
              <w:contextualSpacing/>
              <w:jc w:val="both"/>
              <w:rPr>
                <w:rFonts w:ascii="Times New Roman" w:eastAsia="Times New Roman" w:hAnsi="Times New Roman" w:cs="Times New Roman"/>
                <w:sz w:val="24"/>
                <w:szCs w:val="24"/>
                <w:lang w:val="uk-UA" w:eastAsia="ru-RU"/>
              </w:rPr>
            </w:pPr>
          </w:p>
        </w:tc>
        <w:tc>
          <w:tcPr>
            <w:tcW w:w="2402" w:type="dxa"/>
            <w:tcBorders>
              <w:top w:val="single" w:sz="2" w:space="0" w:color="000000"/>
              <w:left w:val="single" w:sz="2" w:space="0" w:color="000000"/>
              <w:bottom w:val="single" w:sz="2" w:space="0" w:color="000000"/>
              <w:right w:val="single" w:sz="2" w:space="0" w:color="000000"/>
            </w:tcBorders>
          </w:tcPr>
          <w:p w14:paraId="30F93EBB" w14:textId="6D5C579A" w:rsidR="00A806DD" w:rsidRPr="008019D3" w:rsidRDefault="00CB406C"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Д</w:t>
            </w:r>
            <w:r w:rsidR="00A806DD" w:rsidRPr="008019D3">
              <w:rPr>
                <w:rFonts w:ascii="Times New Roman" w:eastAsia="Times New Roman" w:hAnsi="Times New Roman" w:cs="Times New Roman"/>
                <w:sz w:val="24"/>
                <w:szCs w:val="24"/>
                <w:lang w:val="uk-UA" w:eastAsia="ru-RU"/>
              </w:rPr>
              <w:t xml:space="preserve">о </w:t>
            </w:r>
            <w:r w:rsidR="00D07336">
              <w:rPr>
                <w:rFonts w:ascii="Times New Roman" w:eastAsia="Times New Roman" w:hAnsi="Times New Roman" w:cs="Times New Roman"/>
                <w:sz w:val="24"/>
                <w:szCs w:val="24"/>
                <w:lang w:val="uk-UA" w:eastAsia="ru-RU"/>
              </w:rPr>
              <w:t xml:space="preserve">10 липня </w:t>
            </w:r>
            <w:r w:rsidR="002763A6">
              <w:rPr>
                <w:rFonts w:ascii="Times New Roman" w:eastAsia="Times New Roman" w:hAnsi="Times New Roman" w:cs="Times New Roman"/>
                <w:sz w:val="24"/>
                <w:szCs w:val="24"/>
                <w:lang w:val="uk-UA" w:eastAsia="ru-RU"/>
              </w:rPr>
              <w:t xml:space="preserve"> </w:t>
            </w:r>
            <w:r w:rsidR="00A806DD" w:rsidRPr="008019D3">
              <w:rPr>
                <w:rFonts w:ascii="Times New Roman" w:eastAsia="Times New Roman" w:hAnsi="Times New Roman" w:cs="Times New Roman"/>
                <w:sz w:val="24"/>
                <w:szCs w:val="24"/>
                <w:lang w:val="uk-UA" w:eastAsia="ru-RU"/>
              </w:rPr>
              <w:t>202</w:t>
            </w:r>
            <w:r w:rsidR="004115CC" w:rsidRPr="008019D3">
              <w:rPr>
                <w:rFonts w:ascii="Times New Roman" w:eastAsia="Times New Roman" w:hAnsi="Times New Roman" w:cs="Times New Roman"/>
                <w:sz w:val="24"/>
                <w:szCs w:val="24"/>
                <w:lang w:val="uk-UA" w:eastAsia="ru-RU"/>
              </w:rPr>
              <w:t>3</w:t>
            </w:r>
          </w:p>
        </w:tc>
      </w:tr>
      <w:tr w:rsidR="001464BA" w:rsidRPr="008019D3" w14:paraId="33011394" w14:textId="77777777" w:rsidTr="00121DC2">
        <w:tc>
          <w:tcPr>
            <w:tcW w:w="421" w:type="dxa"/>
            <w:tcBorders>
              <w:top w:val="single" w:sz="2" w:space="0" w:color="000000"/>
              <w:left w:val="single" w:sz="2" w:space="0" w:color="000000"/>
              <w:bottom w:val="single" w:sz="2" w:space="0" w:color="000000"/>
              <w:right w:val="single" w:sz="2" w:space="0" w:color="000000"/>
            </w:tcBorders>
          </w:tcPr>
          <w:p w14:paraId="0F8F98C7" w14:textId="2D4807AC" w:rsidR="001464BA" w:rsidRPr="008019D3" w:rsidRDefault="001464BA"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9 </w:t>
            </w:r>
          </w:p>
        </w:tc>
        <w:tc>
          <w:tcPr>
            <w:tcW w:w="6522" w:type="dxa"/>
            <w:tcBorders>
              <w:top w:val="single" w:sz="2" w:space="0" w:color="000000"/>
              <w:left w:val="single" w:sz="2" w:space="0" w:color="000000"/>
              <w:bottom w:val="single" w:sz="2" w:space="0" w:color="000000"/>
              <w:right w:val="single" w:sz="2" w:space="0" w:color="000000"/>
            </w:tcBorders>
          </w:tcPr>
          <w:p w14:paraId="25F633B5" w14:textId="77777777" w:rsidR="001464BA" w:rsidRPr="008019D3" w:rsidRDefault="001464BA" w:rsidP="001464BA">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Перерахування першого траншу </w:t>
            </w:r>
          </w:p>
          <w:p w14:paraId="12E4D66C" w14:textId="77777777" w:rsidR="001464BA" w:rsidRPr="008019D3" w:rsidRDefault="001464BA" w:rsidP="00121DC2">
            <w:pPr>
              <w:contextualSpacing/>
              <w:jc w:val="both"/>
              <w:rPr>
                <w:rFonts w:ascii="Times New Roman" w:eastAsia="Times New Roman" w:hAnsi="Times New Roman" w:cs="Times New Roman"/>
                <w:sz w:val="24"/>
                <w:szCs w:val="24"/>
                <w:lang w:val="uk-UA" w:eastAsia="ru-RU"/>
              </w:rPr>
            </w:pPr>
          </w:p>
        </w:tc>
        <w:tc>
          <w:tcPr>
            <w:tcW w:w="2402" w:type="dxa"/>
            <w:tcBorders>
              <w:top w:val="single" w:sz="2" w:space="0" w:color="000000"/>
              <w:left w:val="single" w:sz="2" w:space="0" w:color="000000"/>
              <w:bottom w:val="single" w:sz="2" w:space="0" w:color="000000"/>
              <w:right w:val="single" w:sz="2" w:space="0" w:color="000000"/>
            </w:tcBorders>
          </w:tcPr>
          <w:p w14:paraId="7002B5B0" w14:textId="76E7DCBA" w:rsidR="001464BA" w:rsidRPr="008019D3" w:rsidRDefault="001464BA"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До </w:t>
            </w:r>
            <w:r w:rsidR="00D07336">
              <w:rPr>
                <w:rFonts w:ascii="Times New Roman" w:eastAsia="Times New Roman" w:hAnsi="Times New Roman" w:cs="Times New Roman"/>
                <w:sz w:val="24"/>
                <w:szCs w:val="24"/>
                <w:lang w:val="uk-UA" w:eastAsia="ru-RU"/>
              </w:rPr>
              <w:t>20</w:t>
            </w:r>
            <w:r w:rsidR="002763A6">
              <w:rPr>
                <w:rFonts w:ascii="Times New Roman" w:eastAsia="Times New Roman" w:hAnsi="Times New Roman" w:cs="Times New Roman"/>
                <w:sz w:val="24"/>
                <w:szCs w:val="24"/>
                <w:lang w:val="uk-UA" w:eastAsia="ru-RU"/>
              </w:rPr>
              <w:t xml:space="preserve"> липня </w:t>
            </w:r>
            <w:r w:rsidRPr="008019D3">
              <w:rPr>
                <w:rFonts w:ascii="Times New Roman" w:eastAsia="Times New Roman" w:hAnsi="Times New Roman" w:cs="Times New Roman"/>
                <w:sz w:val="24"/>
                <w:szCs w:val="24"/>
                <w:lang w:val="uk-UA" w:eastAsia="ru-RU"/>
              </w:rPr>
              <w:t>2023</w:t>
            </w:r>
          </w:p>
        </w:tc>
      </w:tr>
    </w:tbl>
    <w:p w14:paraId="2063F1B2" w14:textId="6D739C56" w:rsidR="00844D87" w:rsidRPr="008D2E14" w:rsidRDefault="00844D87" w:rsidP="00844D87">
      <w:pPr>
        <w:pStyle w:val="1"/>
        <w:spacing w:line="240" w:lineRule="auto"/>
        <w:jc w:val="both"/>
        <w:rPr>
          <w:rFonts w:ascii="Times New Roman" w:eastAsia="Times New Roman" w:hAnsi="Times New Roman" w:cs="Times New Roman"/>
          <w:b/>
          <w:bCs/>
          <w:color w:val="000000" w:themeColor="text1"/>
          <w:sz w:val="24"/>
          <w:szCs w:val="24"/>
          <w:lang w:val="uk-UA"/>
        </w:rPr>
      </w:pPr>
      <w:r w:rsidRPr="008D2E14">
        <w:rPr>
          <w:rFonts w:ascii="Times New Roman" w:eastAsia="Times New Roman" w:hAnsi="Times New Roman" w:cs="Times New Roman"/>
          <w:b/>
          <w:bCs/>
          <w:color w:val="000000" w:themeColor="text1"/>
          <w:sz w:val="24"/>
          <w:szCs w:val="24"/>
          <w:lang w:val="uk-UA"/>
        </w:rPr>
        <w:t>*</w:t>
      </w:r>
      <w:r w:rsidRPr="008D2E14">
        <w:rPr>
          <w:rFonts w:ascii="Times New Roman" w:hAnsi="Times New Roman" w:cs="Times New Roman"/>
          <w:color w:val="000000" w:themeColor="text1"/>
          <w:sz w:val="24"/>
          <w:szCs w:val="24"/>
          <w:lang w:val="uk-UA"/>
        </w:rPr>
        <w:t xml:space="preserve">Обов’язковою умовою для всіх грантоотримувачів є надання УГСПЛ номера UEI (SAM). Без номера UEI (SAM) УГСПЛ  не може укладати угоду з жодною організацією. Організації, які не нададуть номер UEI (SAM), не отримають грант, а </w:t>
      </w:r>
      <w:r w:rsidR="00CC2FC6" w:rsidRPr="008D2E14">
        <w:rPr>
          <w:rFonts w:ascii="Times New Roman" w:hAnsi="Times New Roman" w:cs="Times New Roman"/>
          <w:color w:val="000000" w:themeColor="text1"/>
          <w:sz w:val="24"/>
          <w:szCs w:val="24"/>
          <w:lang w:val="uk-UA"/>
        </w:rPr>
        <w:t xml:space="preserve">УГСПЛ </w:t>
      </w:r>
      <w:r w:rsidRPr="008D2E14">
        <w:rPr>
          <w:rFonts w:ascii="Times New Roman" w:hAnsi="Times New Roman" w:cs="Times New Roman"/>
          <w:color w:val="000000" w:themeColor="text1"/>
          <w:sz w:val="24"/>
          <w:szCs w:val="24"/>
          <w:lang w:val="uk-UA"/>
        </w:rPr>
        <w:t xml:space="preserve"> обере альтернативного грантоотримувача.</w:t>
      </w:r>
    </w:p>
    <w:p w14:paraId="042774D5" w14:textId="5DD3C61B" w:rsidR="00A806DD" w:rsidRPr="008019D3" w:rsidRDefault="00A806DD" w:rsidP="00132967">
      <w:pPr>
        <w:pStyle w:val="1"/>
        <w:spacing w:line="240" w:lineRule="auto"/>
        <w:rPr>
          <w:rFonts w:ascii="Times New Roman" w:eastAsia="Times New Roman" w:hAnsi="Times New Roman" w:cs="Times New Roman"/>
          <w:b/>
          <w:bCs/>
          <w:color w:val="150434"/>
          <w:sz w:val="24"/>
          <w:szCs w:val="24"/>
          <w:lang w:val="uk-UA"/>
        </w:rPr>
      </w:pPr>
      <w:r w:rsidRPr="008019D3">
        <w:rPr>
          <w:rFonts w:ascii="Times New Roman" w:eastAsia="Times New Roman" w:hAnsi="Times New Roman" w:cs="Times New Roman"/>
          <w:b/>
          <w:bCs/>
          <w:color w:val="150434"/>
          <w:sz w:val="24"/>
          <w:szCs w:val="24"/>
          <w:lang w:val="uk-UA"/>
        </w:rPr>
        <w:t>Відповідність вимогам</w:t>
      </w:r>
    </w:p>
    <w:p w14:paraId="78B9C806" w14:textId="7702DE19" w:rsidR="00A806DD" w:rsidRPr="008019D3" w:rsidRDefault="00A806DD" w:rsidP="00A806DD">
      <w:pPr>
        <w:spacing w:line="240" w:lineRule="auto"/>
        <w:rPr>
          <w:rFonts w:ascii="Times New Roman" w:eastAsia="Times New Roman" w:hAnsi="Times New Roman" w:cs="Times New Roman"/>
          <w:color w:val="000000" w:themeColor="text1"/>
          <w:sz w:val="24"/>
          <w:szCs w:val="24"/>
          <w:lang w:val="uk-UA"/>
        </w:rPr>
      </w:pPr>
      <w:r w:rsidRPr="008019D3">
        <w:rPr>
          <w:rFonts w:ascii="Times New Roman" w:eastAsia="Times New Roman" w:hAnsi="Times New Roman" w:cs="Times New Roman"/>
          <w:sz w:val="24"/>
          <w:szCs w:val="24"/>
          <w:lang w:val="uk-UA"/>
        </w:rPr>
        <w:t>Організація</w:t>
      </w:r>
      <w:r w:rsidR="004A4117">
        <w:rPr>
          <w:rFonts w:ascii="Times New Roman" w:eastAsia="Times New Roman" w:hAnsi="Times New Roman" w:cs="Times New Roman"/>
          <w:sz w:val="24"/>
          <w:szCs w:val="24"/>
          <w:lang w:val="uk-UA"/>
        </w:rPr>
        <w:t>,</w:t>
      </w:r>
      <w:r w:rsidRPr="008019D3">
        <w:rPr>
          <w:rFonts w:ascii="Times New Roman" w:eastAsia="Times New Roman" w:hAnsi="Times New Roman" w:cs="Times New Roman"/>
          <w:sz w:val="24"/>
          <w:szCs w:val="24"/>
          <w:lang w:val="uk-UA"/>
        </w:rPr>
        <w:t xml:space="preserve"> що подається на конкурс</w:t>
      </w:r>
      <w:r w:rsidRPr="008019D3">
        <w:rPr>
          <w:rFonts w:ascii="Times New Roman" w:eastAsia="Times New Roman" w:hAnsi="Times New Roman" w:cs="Times New Roman"/>
          <w:color w:val="000000" w:themeColor="text1"/>
          <w:sz w:val="24"/>
          <w:szCs w:val="24"/>
          <w:lang w:val="uk-UA"/>
        </w:rPr>
        <w:t xml:space="preserve"> має відповідати наступним обов’язковим вимогам:</w:t>
      </w:r>
    </w:p>
    <w:p w14:paraId="0A3B7450" w14:textId="77777777" w:rsidR="00A806DD" w:rsidRPr="008019D3" w:rsidRDefault="00A806DD" w:rsidP="00A806DD">
      <w:pPr>
        <w:pStyle w:val="a3"/>
        <w:numPr>
          <w:ilvl w:val="0"/>
          <w:numId w:val="38"/>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бути офіційно зареєстрованою зі статусом юридичної особи на території України;</w:t>
      </w:r>
    </w:p>
    <w:p w14:paraId="25E9C45B" w14:textId="77777777" w:rsidR="00A806DD" w:rsidRPr="008019D3" w:rsidRDefault="00A806DD" w:rsidP="00A806DD">
      <w:pPr>
        <w:pStyle w:val="a3"/>
        <w:numPr>
          <w:ilvl w:val="0"/>
          <w:numId w:val="38"/>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мати статус неприбуткової або благодійної організації (коди неприбутковості 0032, 0034, 0036, 0038, 0039 або 0048);</w:t>
      </w:r>
    </w:p>
    <w:p w14:paraId="141E9FBE" w14:textId="77777777" w:rsidR="00A806DD" w:rsidRPr="008019D3" w:rsidRDefault="00A806DD" w:rsidP="00A806DD">
      <w:pPr>
        <w:pStyle w:val="a3"/>
        <w:numPr>
          <w:ilvl w:val="0"/>
          <w:numId w:val="38"/>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мати відповідних фахівців та персонал проєкту для його реалізації.</w:t>
      </w:r>
    </w:p>
    <w:p w14:paraId="75E2F6D7" w14:textId="77777777" w:rsidR="00A806DD" w:rsidRPr="008019D3" w:rsidRDefault="00A806DD" w:rsidP="00A806DD">
      <w:pPr>
        <w:spacing w:after="0" w:line="240" w:lineRule="auto"/>
        <w:contextualSpacing/>
        <w:jc w:val="both"/>
        <w:rPr>
          <w:rFonts w:ascii="Times New Roman" w:eastAsia="Times New Roman" w:hAnsi="Times New Roman" w:cs="Times New Roman"/>
          <w:sz w:val="24"/>
          <w:szCs w:val="24"/>
          <w:lang w:val="uk-UA"/>
        </w:rPr>
      </w:pPr>
    </w:p>
    <w:p w14:paraId="1F248680"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bookmarkStart w:id="2" w:name="_Hlk113542577"/>
      <w:r w:rsidRPr="008019D3">
        <w:rPr>
          <w:rFonts w:ascii="Times New Roman" w:eastAsia="Times New Roman" w:hAnsi="Times New Roman" w:cs="Times New Roman"/>
          <w:b/>
          <w:bCs/>
          <w:color w:val="000000" w:themeColor="text1"/>
          <w:sz w:val="24"/>
          <w:szCs w:val="24"/>
          <w:lang w:val="uk-UA"/>
        </w:rPr>
        <w:t xml:space="preserve">Брендування </w:t>
      </w:r>
    </w:p>
    <w:p w14:paraId="5748A1A8" w14:textId="77777777" w:rsidR="00A806DD" w:rsidRPr="008019D3" w:rsidRDefault="00A806DD" w:rsidP="00A806DD">
      <w:pPr>
        <w:pStyle w:val="paragraph"/>
        <w:shd w:val="clear" w:color="auto" w:fill="FFFFFF"/>
        <w:spacing w:before="0" w:beforeAutospacing="0" w:after="0" w:afterAutospacing="0"/>
        <w:jc w:val="both"/>
        <w:textAlignment w:val="baseline"/>
        <w:rPr>
          <w:color w:val="000000"/>
        </w:rPr>
      </w:pPr>
      <w:r w:rsidRPr="008019D3">
        <w:rPr>
          <w:rStyle w:val="eop"/>
          <w:color w:val="000000"/>
          <w:bdr w:val="none" w:sz="0" w:space="0" w:color="auto" w:frame="1"/>
        </w:rPr>
        <w:t> </w:t>
      </w:r>
    </w:p>
    <w:bookmarkEnd w:id="2"/>
    <w:p w14:paraId="186E9CF9" w14:textId="1B4B31DC" w:rsidR="00A806DD" w:rsidRPr="008019D3" w:rsidRDefault="00A806DD" w:rsidP="00A806DD">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uk-UA"/>
        </w:rPr>
      </w:pPr>
      <w:r w:rsidRPr="008019D3">
        <w:rPr>
          <w:rFonts w:ascii="Times New Roman" w:eastAsia="Times New Roman" w:hAnsi="Times New Roman" w:cs="Times New Roman"/>
          <w:color w:val="000000"/>
          <w:sz w:val="24"/>
          <w:szCs w:val="24"/>
          <w:bdr w:val="none" w:sz="0" w:space="0" w:color="auto" w:frame="1"/>
          <w:lang w:val="uk-UA" w:eastAsia="uk-UA"/>
        </w:rPr>
        <w:t>Організація  зобов’язана  забезпечити: </w:t>
      </w:r>
    </w:p>
    <w:p w14:paraId="6688C85B" w14:textId="77777777" w:rsidR="00A806DD" w:rsidRPr="008019D3" w:rsidRDefault="00A806DD" w:rsidP="00A806DD">
      <w:pPr>
        <w:numPr>
          <w:ilvl w:val="0"/>
          <w:numId w:val="44"/>
        </w:num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uk-UA"/>
        </w:rPr>
      </w:pPr>
      <w:r w:rsidRPr="008019D3">
        <w:rPr>
          <w:rFonts w:ascii="Times New Roman" w:eastAsia="Times New Roman" w:hAnsi="Times New Roman" w:cs="Times New Roman"/>
          <w:color w:val="000000"/>
          <w:sz w:val="24"/>
          <w:szCs w:val="24"/>
          <w:bdr w:val="none" w:sz="0" w:space="0" w:color="auto" w:frame="1"/>
          <w:lang w:val="uk-UA" w:eastAsia="uk-UA"/>
        </w:rPr>
        <w:t>згадування у публічних виступах або інтерв’ю виконавців Проєкту на заходах, які повністю або частково фінансуються на кошти Програми «Права людини в дії», що реалізується  за підтримки </w:t>
      </w:r>
      <w:r w:rsidRPr="008019D3">
        <w:rPr>
          <w:rFonts w:ascii="Times New Roman" w:eastAsia="Times New Roman" w:hAnsi="Times New Roman" w:cs="Times New Roman"/>
          <w:color w:val="000000"/>
          <w:sz w:val="24"/>
          <w:szCs w:val="24"/>
          <w:bdr w:val="none" w:sz="0" w:space="0" w:color="auto" w:frame="1"/>
          <w:shd w:val="clear" w:color="auto" w:fill="FFFFFF"/>
          <w:lang w:val="uk-UA" w:eastAsia="uk-UA"/>
        </w:rPr>
        <w:t>Української Гельсінської Спілки з прав людини</w:t>
      </w:r>
      <w:r w:rsidRPr="008019D3">
        <w:rPr>
          <w:rFonts w:ascii="Times New Roman" w:eastAsia="Times New Roman" w:hAnsi="Times New Roman" w:cs="Times New Roman"/>
          <w:color w:val="000000"/>
          <w:sz w:val="24"/>
          <w:szCs w:val="24"/>
          <w:bdr w:val="none" w:sz="0" w:space="0" w:color="auto" w:frame="1"/>
          <w:lang w:val="uk-UA" w:eastAsia="uk-UA"/>
        </w:rPr>
        <w:t>.</w:t>
      </w:r>
    </w:p>
    <w:p w14:paraId="287B4B56" w14:textId="77777777" w:rsidR="00A806DD" w:rsidRPr="008019D3" w:rsidRDefault="00A806DD" w:rsidP="00A806DD">
      <w:pPr>
        <w:numPr>
          <w:ilvl w:val="0"/>
          <w:numId w:val="44"/>
        </w:num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uk-UA"/>
        </w:rPr>
      </w:pPr>
      <w:r w:rsidRPr="008019D3">
        <w:rPr>
          <w:rFonts w:ascii="Times New Roman" w:eastAsia="Times New Roman" w:hAnsi="Times New Roman" w:cs="Times New Roman"/>
          <w:color w:val="000000"/>
          <w:sz w:val="24"/>
          <w:szCs w:val="24"/>
          <w:bdr w:val="none" w:sz="0" w:space="0" w:color="auto" w:frame="1"/>
          <w:lang w:val="uk-UA" w:eastAsia="uk-UA"/>
        </w:rPr>
        <w:t>вказування у будь-яких творах (в тому числі аудіовізуальних), публікаціях та документах, створених у рамках виконання </w:t>
      </w:r>
      <w:bookmarkStart w:id="3" w:name="_Hlk113542417"/>
      <w:r w:rsidRPr="008019D3">
        <w:rPr>
          <w:rFonts w:ascii="Times New Roman" w:eastAsia="Times New Roman" w:hAnsi="Times New Roman" w:cs="Times New Roman"/>
          <w:color w:val="000000"/>
          <w:sz w:val="24"/>
          <w:szCs w:val="24"/>
          <w:bdr w:val="none" w:sz="0" w:space="0" w:color="auto" w:frame="1"/>
          <w:lang w:val="uk-UA" w:eastAsia="uk-UA"/>
        </w:rPr>
        <w:t>Програми </w:t>
      </w:r>
      <w:r w:rsidRPr="008019D3">
        <w:rPr>
          <w:rFonts w:ascii="Times New Roman" w:eastAsia="Times New Roman" w:hAnsi="Times New Roman" w:cs="Times New Roman"/>
          <w:color w:val="000000"/>
          <w:sz w:val="24"/>
          <w:szCs w:val="24"/>
          <w:bdr w:val="none" w:sz="0" w:space="0" w:color="auto" w:frame="1"/>
          <w:shd w:val="clear" w:color="auto" w:fill="FFFFFF"/>
          <w:lang w:val="uk-UA" w:eastAsia="uk-UA"/>
        </w:rPr>
        <w:t>«Права людини в дії»</w:t>
      </w:r>
      <w:r w:rsidRPr="008019D3">
        <w:rPr>
          <w:rFonts w:ascii="Times New Roman" w:eastAsia="Times New Roman" w:hAnsi="Times New Roman" w:cs="Times New Roman"/>
          <w:color w:val="000000"/>
          <w:sz w:val="24"/>
          <w:szCs w:val="24"/>
          <w:bdr w:val="none" w:sz="0" w:space="0" w:color="auto" w:frame="1"/>
          <w:lang w:val="uk-UA" w:eastAsia="uk-UA"/>
        </w:rPr>
        <w:t>, що реалізується за фінансової підтримки Української Гельсінської Спілки з прав людини.</w:t>
      </w:r>
      <w:bookmarkEnd w:id="3"/>
    </w:p>
    <w:p w14:paraId="1D05FAE3" w14:textId="77777777" w:rsidR="00A806DD" w:rsidRPr="008019D3" w:rsidRDefault="00A806DD" w:rsidP="00A806DD">
      <w:pPr>
        <w:numPr>
          <w:ilvl w:val="0"/>
          <w:numId w:val="44"/>
        </w:num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uk-UA"/>
        </w:rPr>
      </w:pPr>
      <w:r w:rsidRPr="008019D3">
        <w:rPr>
          <w:rFonts w:ascii="Times New Roman" w:eastAsia="Times New Roman" w:hAnsi="Times New Roman" w:cs="Times New Roman"/>
          <w:color w:val="000000"/>
          <w:sz w:val="24"/>
          <w:szCs w:val="24"/>
          <w:bdr w:val="none" w:sz="0" w:space="0" w:color="auto" w:frame="1"/>
          <w:lang w:val="uk-UA" w:eastAsia="uk-UA"/>
        </w:rPr>
        <w:t>розміщення логотипів УГСПЛ на примірниках будь-яких творів, публікацій та документів  створених у рамках виконання Програми </w:t>
      </w:r>
      <w:r w:rsidRPr="008019D3">
        <w:rPr>
          <w:rFonts w:ascii="Times New Roman" w:eastAsia="Times New Roman" w:hAnsi="Times New Roman" w:cs="Times New Roman"/>
          <w:color w:val="000000"/>
          <w:sz w:val="24"/>
          <w:szCs w:val="24"/>
          <w:bdr w:val="none" w:sz="0" w:space="0" w:color="auto" w:frame="1"/>
          <w:shd w:val="clear" w:color="auto" w:fill="FFFFFF"/>
          <w:lang w:val="uk-UA" w:eastAsia="uk-UA"/>
        </w:rPr>
        <w:t>«Права людини в дії».</w:t>
      </w:r>
    </w:p>
    <w:p w14:paraId="09768560"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p>
    <w:p w14:paraId="22E75C1D" w14:textId="77777777" w:rsidR="00A806DD" w:rsidRPr="008019D3" w:rsidRDefault="00A806DD" w:rsidP="00A806DD">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uk-UA"/>
        </w:rPr>
      </w:pPr>
      <w:r w:rsidRPr="008019D3">
        <w:rPr>
          <w:rFonts w:ascii="Times New Roman" w:eastAsia="Times New Roman" w:hAnsi="Times New Roman" w:cs="Times New Roman"/>
          <w:color w:val="000000"/>
          <w:sz w:val="24"/>
          <w:szCs w:val="24"/>
          <w:shd w:val="clear" w:color="auto" w:fill="FFFFFF"/>
          <w:lang w:val="uk-UA" w:eastAsia="uk-UA"/>
        </w:rPr>
        <w:t xml:space="preserve">Організація  зобов’язана  надати УГСПЛ  право на безоплатне невиключне і невідкличне право використання указаних вище творів на території України чи будь-якої іншої держави, </w:t>
      </w:r>
      <w:r w:rsidRPr="008019D3">
        <w:rPr>
          <w:rFonts w:ascii="Times New Roman" w:eastAsia="Times New Roman" w:hAnsi="Times New Roman" w:cs="Times New Roman"/>
          <w:color w:val="000000"/>
          <w:sz w:val="24"/>
          <w:szCs w:val="24"/>
          <w:shd w:val="clear" w:color="auto" w:fill="FFFFFF"/>
          <w:lang w:val="uk-UA" w:eastAsia="uk-UA"/>
        </w:rPr>
        <w:lastRenderedPageBreak/>
        <w:t>а також на використання цих творів повністю або частково у збірках, перекладах та інших похідних творах.</w:t>
      </w:r>
    </w:p>
    <w:p w14:paraId="20C58CC5"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p>
    <w:p w14:paraId="55B618F0" w14:textId="77777777" w:rsidR="00A806DD" w:rsidRPr="008019D3" w:rsidRDefault="00A806DD" w:rsidP="00A806DD">
      <w:pPr>
        <w:spacing w:line="240" w:lineRule="auto"/>
        <w:jc w:val="both"/>
        <w:rPr>
          <w:rFonts w:ascii="Times New Roman" w:eastAsia="Times New Roman" w:hAnsi="Times New Roman" w:cs="Times New Roman"/>
          <w:b/>
          <w:bCs/>
          <w:color w:val="000000" w:themeColor="text1"/>
          <w:sz w:val="24"/>
          <w:szCs w:val="24"/>
          <w:lang w:val="uk-UA"/>
        </w:rPr>
      </w:pPr>
      <w:r w:rsidRPr="008019D3">
        <w:rPr>
          <w:rFonts w:ascii="Times New Roman" w:eastAsia="Times New Roman" w:hAnsi="Times New Roman" w:cs="Times New Roman"/>
          <w:b/>
          <w:bCs/>
          <w:color w:val="000000" w:themeColor="text1"/>
          <w:sz w:val="24"/>
          <w:szCs w:val="24"/>
          <w:lang w:val="uk-UA"/>
        </w:rPr>
        <w:t>Рекомендації до бюджетування:</w:t>
      </w:r>
    </w:p>
    <w:p w14:paraId="45E791F1" w14:textId="77777777" w:rsidR="00A806DD" w:rsidRPr="008019D3" w:rsidRDefault="00A806DD" w:rsidP="00A806DD">
      <w:pPr>
        <w:spacing w:line="240" w:lineRule="auto"/>
        <w:jc w:val="both"/>
        <w:rPr>
          <w:rFonts w:ascii="Times New Roman" w:eastAsia="Times New Roman" w:hAnsi="Times New Roman" w:cs="Times New Roman"/>
          <w:color w:val="000000" w:themeColor="text1"/>
          <w:sz w:val="24"/>
          <w:szCs w:val="24"/>
          <w:lang w:val="uk-UA"/>
        </w:rPr>
      </w:pPr>
      <w:r w:rsidRPr="008019D3">
        <w:rPr>
          <w:rFonts w:ascii="Times New Roman" w:eastAsia="Times New Roman" w:hAnsi="Times New Roman" w:cs="Times New Roman"/>
          <w:color w:val="000000" w:themeColor="text1"/>
          <w:sz w:val="24"/>
          <w:szCs w:val="24"/>
          <w:lang w:val="uk-UA"/>
        </w:rPr>
        <w:t>Фінансування може передбачати:</w:t>
      </w:r>
    </w:p>
    <w:p w14:paraId="5FD6B3D3" w14:textId="77777777" w:rsidR="00A806DD" w:rsidRPr="008019D3" w:rsidRDefault="00A806DD" w:rsidP="00A806DD">
      <w:pPr>
        <w:pStyle w:val="a3"/>
        <w:numPr>
          <w:ilvl w:val="0"/>
          <w:numId w:val="41"/>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виплату заробітної плати штатних працівників організації та грошової винагороди працівників, які працюють за угодами цивільно-правового характеру та виконують обов’язки, що належать до реалізації проєкту;</w:t>
      </w:r>
    </w:p>
    <w:p w14:paraId="4ABD875C" w14:textId="77777777" w:rsidR="00A806DD" w:rsidRPr="008019D3" w:rsidRDefault="00A806DD" w:rsidP="00A806DD">
      <w:pPr>
        <w:pStyle w:val="a3"/>
        <w:numPr>
          <w:ilvl w:val="0"/>
          <w:numId w:val="41"/>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 xml:space="preserve">грошової винагороди працівників та консультантів, які працюють за угодами цивільно-правового  характеру, та тих, хто працює як фізичні особи — підприємці, обов’язки яких безпосередньо належать до проєктної діяльності; </w:t>
      </w:r>
    </w:p>
    <w:p w14:paraId="63FEA8DD" w14:textId="77777777" w:rsidR="00A806DD" w:rsidRPr="008019D3" w:rsidRDefault="00A806DD" w:rsidP="00A806DD">
      <w:pPr>
        <w:pStyle w:val="a3"/>
        <w:numPr>
          <w:ilvl w:val="0"/>
          <w:numId w:val="41"/>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виплату додаткових витрат, які з’являються внаслідок виплати заробітної плати, грошової винагороди, послуг,  які можуть бути розцінені як додаткове благо згідно з національним законодавством (єдиний соціальний внесок (ЄСВ), інші податки);</w:t>
      </w:r>
    </w:p>
    <w:p w14:paraId="3BA11B53" w14:textId="59FDD9C0" w:rsidR="00A806DD" w:rsidRPr="008019D3" w:rsidRDefault="00A806DD" w:rsidP="00A806DD">
      <w:pPr>
        <w:pStyle w:val="a3"/>
        <w:numPr>
          <w:ilvl w:val="0"/>
          <w:numId w:val="41"/>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 xml:space="preserve">товари/послуги, які забезпечують виконання проєктної діяльності (наприклад, </w:t>
      </w:r>
      <w:r w:rsidR="004115CC" w:rsidRPr="008019D3">
        <w:rPr>
          <w:rFonts w:ascii="Times New Roman" w:eastAsia="Times New Roman" w:hAnsi="Times New Roman" w:cs="Times New Roman"/>
          <w:color w:val="000000" w:themeColor="text1"/>
          <w:sz w:val="24"/>
          <w:szCs w:val="24"/>
        </w:rPr>
        <w:t>відрядження</w:t>
      </w:r>
      <w:r w:rsidRPr="008019D3">
        <w:rPr>
          <w:rFonts w:ascii="Times New Roman" w:eastAsia="Times New Roman" w:hAnsi="Times New Roman" w:cs="Times New Roman"/>
          <w:color w:val="000000" w:themeColor="text1"/>
          <w:sz w:val="24"/>
          <w:szCs w:val="24"/>
        </w:rPr>
        <w:t>, юридичні послуги, проведення заходів з навчання персоналу</w:t>
      </w:r>
      <w:r w:rsidR="00CB406C" w:rsidRPr="008019D3">
        <w:rPr>
          <w:rFonts w:ascii="Times New Roman" w:eastAsia="Times New Roman" w:hAnsi="Times New Roman" w:cs="Times New Roman"/>
          <w:color w:val="000000" w:themeColor="text1"/>
          <w:sz w:val="24"/>
          <w:szCs w:val="24"/>
        </w:rPr>
        <w:t>)</w:t>
      </w:r>
    </w:p>
    <w:p w14:paraId="2EA20E5A" w14:textId="77777777" w:rsidR="00A806DD" w:rsidRPr="008019D3" w:rsidRDefault="00A806DD" w:rsidP="00A806DD">
      <w:pPr>
        <w:pStyle w:val="a3"/>
        <w:numPr>
          <w:ilvl w:val="0"/>
          <w:numId w:val="41"/>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адміністративні витрати організації (банківська комісія, оренда приміщення, комунальні послуги, витрати на інтернет-зв'язок, канцелярські товари для офісу тощо).</w:t>
      </w:r>
    </w:p>
    <w:p w14:paraId="1A0D6C50" w14:textId="77777777" w:rsidR="00A806DD" w:rsidRPr="008019D3" w:rsidRDefault="00A806DD" w:rsidP="00A806DD">
      <w:pPr>
        <w:spacing w:line="240" w:lineRule="auto"/>
        <w:rPr>
          <w:rFonts w:ascii="Times New Roman" w:eastAsia="Times New Roman" w:hAnsi="Times New Roman" w:cs="Times New Roman"/>
          <w:color w:val="000000" w:themeColor="text1"/>
          <w:sz w:val="24"/>
          <w:szCs w:val="24"/>
          <w:lang w:val="uk-UA"/>
        </w:rPr>
      </w:pPr>
      <w:r w:rsidRPr="008019D3">
        <w:rPr>
          <w:rFonts w:ascii="Times New Roman" w:eastAsia="Times New Roman" w:hAnsi="Times New Roman" w:cs="Times New Roman"/>
          <w:color w:val="000000" w:themeColor="text1"/>
          <w:sz w:val="24"/>
          <w:szCs w:val="24"/>
          <w:lang w:val="uk-UA"/>
        </w:rPr>
        <w:t xml:space="preserve"> </w:t>
      </w:r>
    </w:p>
    <w:p w14:paraId="1000F5D5" w14:textId="77777777" w:rsidR="00A806DD" w:rsidRPr="008019D3" w:rsidRDefault="00A806DD" w:rsidP="00A806DD">
      <w:pPr>
        <w:spacing w:line="240" w:lineRule="auto"/>
        <w:jc w:val="both"/>
        <w:rPr>
          <w:rFonts w:ascii="Times New Roman" w:eastAsia="Times New Roman" w:hAnsi="Times New Roman" w:cs="Times New Roman"/>
          <w:color w:val="000000" w:themeColor="text1"/>
          <w:sz w:val="24"/>
          <w:szCs w:val="24"/>
          <w:lang w:val="uk-UA"/>
        </w:rPr>
      </w:pPr>
      <w:r w:rsidRPr="008019D3">
        <w:rPr>
          <w:rFonts w:ascii="Times New Roman" w:eastAsia="Times New Roman" w:hAnsi="Times New Roman" w:cs="Times New Roman"/>
          <w:color w:val="000000" w:themeColor="text1"/>
          <w:sz w:val="24"/>
          <w:szCs w:val="24"/>
          <w:lang w:val="uk-UA"/>
        </w:rPr>
        <w:t>Пріоритетом є бюджетування програмної діяльності. Адміністративні витрати, в т.ч. заробітна плата штатних працівників та інших працівників, які виконують адміністративні функції проєкту, з урахуванням всіх видатків, мають бути обґрунтованими та не перевищувати проєктні витрати.</w:t>
      </w:r>
    </w:p>
    <w:p w14:paraId="23297D0E" w14:textId="77777777" w:rsidR="00D67598" w:rsidRPr="00236480" w:rsidRDefault="00D67598" w:rsidP="00A806DD">
      <w:pPr>
        <w:spacing w:after="0" w:line="240" w:lineRule="auto"/>
        <w:jc w:val="both"/>
        <w:rPr>
          <w:rFonts w:ascii="Times New Roman" w:eastAsia="Times New Roman" w:hAnsi="Times New Roman" w:cs="Times New Roman"/>
          <w:color w:val="000000" w:themeColor="text1"/>
          <w:sz w:val="24"/>
          <w:szCs w:val="24"/>
          <w:lang w:val="uk-UA"/>
        </w:rPr>
      </w:pPr>
    </w:p>
    <w:p w14:paraId="2C4171AB"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p>
    <w:p w14:paraId="20A534F5" w14:textId="300AFF83" w:rsidR="003B15A6" w:rsidRPr="008019D3" w:rsidRDefault="003B15A6" w:rsidP="00A806DD">
      <w:pPr>
        <w:spacing w:line="240" w:lineRule="auto"/>
        <w:jc w:val="both"/>
        <w:rPr>
          <w:rFonts w:ascii="Times New Roman" w:eastAsia="Times New Roman" w:hAnsi="Times New Roman" w:cs="Times New Roman"/>
          <w:b/>
          <w:bCs/>
          <w:color w:val="000000" w:themeColor="text1"/>
          <w:sz w:val="24"/>
          <w:szCs w:val="24"/>
          <w:lang w:val="uk-UA"/>
        </w:rPr>
      </w:pPr>
      <w:r w:rsidRPr="008019D3">
        <w:rPr>
          <w:rFonts w:ascii="Times New Roman" w:hAnsi="Times New Roman" w:cs="Times New Roman"/>
          <w:b/>
          <w:bCs/>
          <w:sz w:val="24"/>
          <w:szCs w:val="24"/>
          <w:lang w:val="uk-UA"/>
        </w:rPr>
        <w:t>До участі в цьому конкурсі не допускаються такі організації:</w:t>
      </w:r>
    </w:p>
    <w:p w14:paraId="15E33772" w14:textId="77777777" w:rsidR="003B15A6" w:rsidRPr="008019D3" w:rsidRDefault="003B15A6" w:rsidP="003B15A6">
      <w:pPr>
        <w:pStyle w:val="a3"/>
        <w:numPr>
          <w:ilvl w:val="0"/>
          <w:numId w:val="48"/>
        </w:numPr>
        <w:jc w:val="both"/>
        <w:rPr>
          <w:rFonts w:ascii="Times New Roman" w:hAnsi="Times New Roman" w:cs="Times New Roman"/>
          <w:sz w:val="24"/>
          <w:szCs w:val="24"/>
        </w:rPr>
      </w:pPr>
      <w:r w:rsidRPr="008019D3">
        <w:rPr>
          <w:rFonts w:ascii="Times New Roman" w:hAnsi="Times New Roman" w:cs="Times New Roman"/>
          <w:sz w:val="24"/>
          <w:szCs w:val="24"/>
        </w:rPr>
        <w:t xml:space="preserve">організації, які неналежно використовували кошти USAID у минулому; </w:t>
      </w:r>
    </w:p>
    <w:p w14:paraId="3A77D730" w14:textId="77777777" w:rsidR="003B15A6" w:rsidRPr="008019D3" w:rsidRDefault="003B15A6" w:rsidP="003B15A6">
      <w:pPr>
        <w:pStyle w:val="a3"/>
        <w:numPr>
          <w:ilvl w:val="0"/>
          <w:numId w:val="48"/>
        </w:numPr>
        <w:jc w:val="both"/>
        <w:rPr>
          <w:rFonts w:ascii="Times New Roman" w:hAnsi="Times New Roman" w:cs="Times New Roman"/>
          <w:sz w:val="24"/>
          <w:szCs w:val="24"/>
        </w:rPr>
      </w:pPr>
      <w:r w:rsidRPr="008019D3">
        <w:rPr>
          <w:rFonts w:ascii="Times New Roman" w:hAnsi="Times New Roman" w:cs="Times New Roman"/>
          <w:sz w:val="24"/>
          <w:szCs w:val="24"/>
        </w:rPr>
        <w:t xml:space="preserve">політичні партії, угрупування, установи або їх дочірні й афілійовані організації; </w:t>
      </w:r>
    </w:p>
    <w:p w14:paraId="40B7204C" w14:textId="77777777" w:rsidR="003B15A6" w:rsidRPr="008019D3" w:rsidRDefault="003B15A6" w:rsidP="003B15A6">
      <w:pPr>
        <w:pStyle w:val="a3"/>
        <w:numPr>
          <w:ilvl w:val="0"/>
          <w:numId w:val="48"/>
        </w:numPr>
        <w:jc w:val="both"/>
        <w:rPr>
          <w:rFonts w:ascii="Times New Roman" w:hAnsi="Times New Roman" w:cs="Times New Roman"/>
          <w:sz w:val="24"/>
          <w:szCs w:val="24"/>
        </w:rPr>
      </w:pPr>
      <w:r w:rsidRPr="008019D3">
        <w:rPr>
          <w:rFonts w:ascii="Times New Roman" w:hAnsi="Times New Roman" w:cs="Times New Roman"/>
          <w:sz w:val="24"/>
          <w:szCs w:val="24"/>
        </w:rPr>
        <w:t xml:space="preserve">організації, що пропагують або втілюють антидемократичну політику чи займаються незаконною діяльністю; </w:t>
      </w:r>
    </w:p>
    <w:p w14:paraId="6980C8C9" w14:textId="77777777" w:rsidR="003B15A6" w:rsidRPr="008019D3" w:rsidRDefault="003B15A6" w:rsidP="003B15A6">
      <w:pPr>
        <w:pStyle w:val="a3"/>
        <w:numPr>
          <w:ilvl w:val="0"/>
          <w:numId w:val="48"/>
        </w:numPr>
        <w:jc w:val="both"/>
        <w:rPr>
          <w:rFonts w:ascii="Times New Roman" w:hAnsi="Times New Roman" w:cs="Times New Roman"/>
          <w:sz w:val="24"/>
          <w:szCs w:val="24"/>
        </w:rPr>
      </w:pPr>
      <w:r w:rsidRPr="008019D3">
        <w:rPr>
          <w:rFonts w:ascii="Times New Roman" w:hAnsi="Times New Roman" w:cs="Times New Roman"/>
          <w:sz w:val="24"/>
          <w:szCs w:val="24"/>
        </w:rPr>
        <w:t xml:space="preserve">організації, внесені до додаткових списків фізичних або юридичних осіб, яким заборонено надавати допомогу, що можуть бути надані USAID; </w:t>
      </w:r>
    </w:p>
    <w:p w14:paraId="745040CD" w14:textId="640C4FE4" w:rsidR="003B15A6" w:rsidRPr="008019D3" w:rsidRDefault="003B15A6" w:rsidP="00A806DD">
      <w:pPr>
        <w:pStyle w:val="a3"/>
        <w:numPr>
          <w:ilvl w:val="0"/>
          <w:numId w:val="48"/>
        </w:numPr>
        <w:jc w:val="both"/>
        <w:rPr>
          <w:rFonts w:ascii="Times New Roman" w:hAnsi="Times New Roman" w:cs="Times New Roman"/>
          <w:sz w:val="24"/>
          <w:szCs w:val="24"/>
        </w:rPr>
      </w:pPr>
      <w:r w:rsidRPr="008019D3">
        <w:rPr>
          <w:rFonts w:ascii="Times New Roman" w:hAnsi="Times New Roman" w:cs="Times New Roman"/>
          <w:sz w:val="24"/>
          <w:szCs w:val="24"/>
        </w:rPr>
        <w:t xml:space="preserve">організації, внесені до Списку виключень у Системі управління грантами та субпідрядами (SAM); </w:t>
      </w:r>
    </w:p>
    <w:p w14:paraId="151789E8" w14:textId="0608EEE1" w:rsidR="003B15A6" w:rsidRPr="008019D3" w:rsidRDefault="003B15A6" w:rsidP="00BB6047">
      <w:pPr>
        <w:pStyle w:val="a3"/>
        <w:numPr>
          <w:ilvl w:val="0"/>
          <w:numId w:val="48"/>
        </w:numPr>
        <w:jc w:val="both"/>
        <w:rPr>
          <w:rFonts w:ascii="Times New Roman" w:hAnsi="Times New Roman" w:cs="Times New Roman"/>
          <w:sz w:val="24"/>
          <w:szCs w:val="24"/>
        </w:rPr>
      </w:pPr>
      <w:r w:rsidRPr="008019D3">
        <w:rPr>
          <w:rFonts w:ascii="Times New Roman" w:hAnsi="Times New Roman" w:cs="Times New Roman"/>
          <w:sz w:val="24"/>
          <w:szCs w:val="24"/>
        </w:rPr>
        <w:t>до Списку осіб особливих категорій (SDN) і Списку заборонених осіб, який розробляє</w:t>
      </w:r>
      <w:r w:rsidR="00774325" w:rsidRPr="008019D3">
        <w:rPr>
          <w:rFonts w:ascii="Times New Roman" w:hAnsi="Times New Roman" w:cs="Times New Roman"/>
          <w:sz w:val="24"/>
          <w:szCs w:val="24"/>
        </w:rPr>
        <w:t xml:space="preserve"> </w:t>
      </w:r>
      <w:r w:rsidRPr="008019D3">
        <w:rPr>
          <w:rFonts w:ascii="Times New Roman" w:hAnsi="Times New Roman" w:cs="Times New Roman"/>
          <w:sz w:val="24"/>
          <w:szCs w:val="24"/>
        </w:rPr>
        <w:t xml:space="preserve">Казначейство США для Управління з контролю за іноземними активами, також відомий як «Список OFAC» (доступний онлайн: </w:t>
      </w:r>
      <w:hyperlink r:id="rId13" w:history="1">
        <w:r w:rsidRPr="008019D3">
          <w:rPr>
            <w:rStyle w:val="a4"/>
            <w:rFonts w:ascii="Times New Roman" w:hAnsi="Times New Roman" w:cs="Times New Roman"/>
            <w:sz w:val="24"/>
            <w:szCs w:val="24"/>
          </w:rPr>
          <w:t>http://www.treasury.gov/resource</w:t>
        </w:r>
      </w:hyperlink>
      <w:r w:rsidRPr="008019D3">
        <w:rPr>
          <w:rFonts w:ascii="Times New Roman" w:hAnsi="Times New Roman" w:cs="Times New Roman"/>
          <w:sz w:val="24"/>
          <w:szCs w:val="24"/>
        </w:rPr>
        <w:t xml:space="preserve"> center/sanctions/SDNList/Pages/default.as px); </w:t>
      </w:r>
    </w:p>
    <w:p w14:paraId="4D5CAE54" w14:textId="77777777" w:rsidR="003B15A6" w:rsidRPr="008019D3" w:rsidRDefault="003B15A6" w:rsidP="003B15A6">
      <w:pPr>
        <w:pStyle w:val="a3"/>
        <w:numPr>
          <w:ilvl w:val="0"/>
          <w:numId w:val="48"/>
        </w:numPr>
        <w:jc w:val="both"/>
        <w:rPr>
          <w:rFonts w:ascii="Times New Roman" w:hAnsi="Times New Roman" w:cs="Times New Roman"/>
          <w:sz w:val="24"/>
          <w:szCs w:val="24"/>
        </w:rPr>
      </w:pPr>
      <w:r w:rsidRPr="008019D3">
        <w:rPr>
          <w:rFonts w:ascii="Times New Roman" w:hAnsi="Times New Roman" w:cs="Times New Roman"/>
          <w:sz w:val="24"/>
          <w:szCs w:val="24"/>
        </w:rPr>
        <w:t xml:space="preserve">до Зведеного списку Ради безпеки Організації Об'єднаних Націй (доступний онлайн: https://www.un.org/securitycouncil/content /un-sc-consolidated-list); </w:t>
      </w:r>
    </w:p>
    <w:p w14:paraId="202B9FD7" w14:textId="656340FB" w:rsidR="003B15A6" w:rsidRPr="008019D3" w:rsidRDefault="003B15A6" w:rsidP="003B15A6">
      <w:pPr>
        <w:pStyle w:val="a3"/>
        <w:numPr>
          <w:ilvl w:val="0"/>
          <w:numId w:val="48"/>
        </w:numPr>
        <w:jc w:val="both"/>
        <w:rPr>
          <w:rFonts w:ascii="Times New Roman" w:hAnsi="Times New Roman" w:cs="Times New Roman"/>
          <w:sz w:val="24"/>
          <w:szCs w:val="24"/>
        </w:rPr>
      </w:pPr>
      <w:r w:rsidRPr="008019D3">
        <w:rPr>
          <w:rFonts w:ascii="Times New Roman" w:hAnsi="Times New Roman" w:cs="Times New Roman"/>
          <w:sz w:val="24"/>
          <w:szCs w:val="24"/>
        </w:rPr>
        <w:t>організації, що відмовляються підписувати всі необхідні засвідчення та гарантії.</w:t>
      </w:r>
    </w:p>
    <w:p w14:paraId="0C69431F" w14:textId="77777777" w:rsidR="00A806DD" w:rsidRPr="008019D3" w:rsidRDefault="00A806DD" w:rsidP="00A806DD">
      <w:pPr>
        <w:spacing w:after="0" w:line="240" w:lineRule="auto"/>
        <w:contextualSpacing/>
        <w:jc w:val="both"/>
        <w:rPr>
          <w:rFonts w:ascii="Times New Roman" w:eastAsia="Times New Roman" w:hAnsi="Times New Roman" w:cs="Times New Roman"/>
          <w:sz w:val="24"/>
          <w:szCs w:val="24"/>
          <w:lang w:val="uk-UA" w:eastAsia="ru-RU"/>
        </w:rPr>
      </w:pPr>
    </w:p>
    <w:p w14:paraId="3D40B129" w14:textId="77777777" w:rsidR="00A806DD" w:rsidRPr="008019D3" w:rsidRDefault="00A806DD" w:rsidP="00A806DD">
      <w:pPr>
        <w:spacing w:after="0" w:line="240" w:lineRule="auto"/>
        <w:jc w:val="both"/>
        <w:rPr>
          <w:rFonts w:ascii="Times New Roman" w:eastAsia="Times New Roman" w:hAnsi="Times New Roman" w:cs="Times New Roman"/>
          <w:b/>
          <w:bCs/>
          <w:color w:val="000000" w:themeColor="text1"/>
          <w:sz w:val="24"/>
          <w:szCs w:val="24"/>
          <w:lang w:val="uk-UA"/>
        </w:rPr>
      </w:pPr>
      <w:r w:rsidRPr="008019D3">
        <w:rPr>
          <w:rFonts w:ascii="Times New Roman" w:eastAsia="Times New Roman" w:hAnsi="Times New Roman" w:cs="Times New Roman"/>
          <w:b/>
          <w:bCs/>
          <w:color w:val="000000" w:themeColor="text1"/>
          <w:sz w:val="24"/>
          <w:szCs w:val="24"/>
          <w:lang w:val="uk-UA"/>
        </w:rPr>
        <w:t xml:space="preserve">Заборонено за кошти гранту здійснювати наступні закупівлі товарів та послуг: </w:t>
      </w:r>
    </w:p>
    <w:p w14:paraId="75D954DF"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p>
    <w:p w14:paraId="6520DACF" w14:textId="77777777" w:rsidR="00CC2FC6" w:rsidRPr="008019D3" w:rsidRDefault="00CC2FC6" w:rsidP="00CC2FC6">
      <w:pPr>
        <w:pStyle w:val="a3"/>
        <w:numPr>
          <w:ilvl w:val="0"/>
          <w:numId w:val="50"/>
        </w:numPr>
        <w:rPr>
          <w:rFonts w:ascii="Times New Roman" w:hAnsi="Times New Roman" w:cs="Times New Roman"/>
          <w:sz w:val="24"/>
          <w:szCs w:val="24"/>
        </w:rPr>
      </w:pPr>
      <w:r w:rsidRPr="008019D3">
        <w:rPr>
          <w:rFonts w:ascii="Times New Roman" w:hAnsi="Times New Roman" w:cs="Times New Roman"/>
          <w:sz w:val="24"/>
          <w:szCs w:val="24"/>
        </w:rPr>
        <w:lastRenderedPageBreak/>
        <w:t>товари чи послуги, які використовуватимуться переважно для військових цілей або для підтримання поліції чи інших правоохоронних органів;</w:t>
      </w:r>
    </w:p>
    <w:p w14:paraId="38771948" w14:textId="77777777"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обладнання для розвідувальної діяльності;</w:t>
      </w:r>
    </w:p>
    <w:p w14:paraId="4C11BB8B" w14:textId="77777777"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обладнання, дослідження та/або послуги, пов’язані з примусовою стерилізацією чи проведенням аборту як методу планування сім’ї;</w:t>
      </w:r>
    </w:p>
    <w:p w14:paraId="5F549BE9" w14:textId="77777777"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обладнання для азартних ігор, матеріали для гральних закладів або будь-яких готелів, казино чи приміщень, у яких розміщено або заплановано розмістити гральні заклади;</w:t>
      </w:r>
    </w:p>
    <w:p w14:paraId="4BEE205F" w14:textId="77777777"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діяльність, яка значно погіршує стан національних парків чи подібних охоронюваних територій або сприяє появі екзотичних рослин чи тварин на таких територіях; або</w:t>
      </w:r>
    </w:p>
    <w:p w14:paraId="095CB77A" w14:textId="77777777"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створення або розвиток будь-якої зони експертної переробки чи спеціальної зони, де законодавство про працю, довкілля, податки, тарифи та/або безпеку країни, у якій відбувається така діяльність, не буде застосовним;</w:t>
      </w:r>
    </w:p>
    <w:p w14:paraId="44F78A6D" w14:textId="77777777"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фармацевтичні засоби;</w:t>
      </w:r>
    </w:p>
    <w:p w14:paraId="67865FE5" w14:textId="77777777"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лісозаготівельне обладнання;</w:t>
      </w:r>
    </w:p>
    <w:p w14:paraId="2919CE67" w14:textId="77777777"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предмети розкоші (зокрема алкогольні напої та ювелірні вироби);</w:t>
      </w:r>
    </w:p>
    <w:p w14:paraId="5E1002B5" w14:textId="77777777"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закупівлю ІТ-товарів і послуг у компаній «Kaspersky», «Huawei» та «ZTE» за кошти Уряду США. Закупівлю додатків громадської безпеки або спостереження, вироблених компаніями «Hytera Communications Corporation», «Dahua Technology Company» або «Hangzhou Hikvision Digital Technology Company» (або будь-яким дочірнім чи афілійованим підприємством цих компаній);</w:t>
      </w:r>
    </w:p>
    <w:p w14:paraId="2744C9EC" w14:textId="6A29EB1E"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діяльність, яка, як відомо грантоотримувачу, може сприяти порушенню міжнародних чи місцевих прав працівників.</w:t>
      </w:r>
    </w:p>
    <w:p w14:paraId="48E3E80D"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p>
    <w:p w14:paraId="6A4A26EB" w14:textId="77777777" w:rsidR="00A806DD" w:rsidRPr="008019D3" w:rsidRDefault="00A806DD" w:rsidP="00A806DD">
      <w:pPr>
        <w:spacing w:line="240" w:lineRule="auto"/>
        <w:jc w:val="both"/>
        <w:rPr>
          <w:rFonts w:ascii="Times New Roman" w:hAnsi="Times New Roman" w:cs="Times New Roman"/>
          <w:sz w:val="24"/>
          <w:szCs w:val="24"/>
          <w:lang w:val="uk-UA"/>
        </w:rPr>
      </w:pPr>
      <w:r w:rsidRPr="008019D3">
        <w:rPr>
          <w:rFonts w:ascii="Times New Roman" w:eastAsia="Times New Roman" w:hAnsi="Times New Roman" w:cs="Times New Roman"/>
          <w:b/>
          <w:bCs/>
          <w:color w:val="000000" w:themeColor="text1"/>
          <w:sz w:val="24"/>
          <w:szCs w:val="24"/>
          <w:lang w:val="uk-UA"/>
        </w:rPr>
        <w:t>Стандартні умови</w:t>
      </w:r>
    </w:p>
    <w:p w14:paraId="2C005926" w14:textId="3E5636B3" w:rsidR="00A806DD" w:rsidRPr="00D8336F" w:rsidRDefault="00CB406C" w:rsidP="00D8336F">
      <w:pPr>
        <w:jc w:val="both"/>
        <w:rPr>
          <w:rFonts w:ascii="Times New Roman" w:hAnsi="Times New Roman" w:cs="Times New Roman"/>
          <w:sz w:val="24"/>
          <w:szCs w:val="24"/>
          <w:lang w:val="uk-UA"/>
        </w:rPr>
      </w:pPr>
      <w:r w:rsidRPr="008019D3">
        <w:rPr>
          <w:rFonts w:ascii="Times New Roman" w:eastAsia="Times New Roman" w:hAnsi="Times New Roman" w:cs="Times New Roman"/>
          <w:color w:val="000000" w:themeColor="text1"/>
          <w:sz w:val="24"/>
          <w:szCs w:val="24"/>
          <w:lang w:val="uk-UA"/>
        </w:rPr>
        <w:t xml:space="preserve">Для грантів, наданих в результаті цього конкурсу, в необхідному застосовному обсязі будуть чинними </w:t>
      </w:r>
      <w:hyperlink r:id="rId14">
        <w:r w:rsidRPr="008019D3">
          <w:rPr>
            <w:rStyle w:val="a4"/>
            <w:rFonts w:ascii="Times New Roman" w:eastAsia="Verdana" w:hAnsi="Times New Roman" w:cs="Times New Roman"/>
            <w:sz w:val="24"/>
            <w:szCs w:val="24"/>
            <w:lang w:val="uk-UA"/>
          </w:rPr>
          <w:t>Стандартні умови USAID для НУО, зареєстрованих за межами США</w:t>
        </w:r>
      </w:hyperlink>
      <w:r w:rsidRPr="008019D3">
        <w:rPr>
          <w:rFonts w:ascii="Times New Roman" w:eastAsia="Times New Roman" w:hAnsi="Times New Roman" w:cs="Times New Roman"/>
          <w:color w:val="000000" w:themeColor="text1"/>
          <w:sz w:val="24"/>
          <w:szCs w:val="24"/>
          <w:lang w:val="uk-UA"/>
        </w:rPr>
        <w:t>.</w:t>
      </w:r>
    </w:p>
    <w:p w14:paraId="2468E418" w14:textId="77777777" w:rsidR="00A806DD" w:rsidRPr="008019D3" w:rsidRDefault="00A806DD" w:rsidP="00A806DD">
      <w:pPr>
        <w:spacing w:line="240" w:lineRule="auto"/>
        <w:jc w:val="both"/>
        <w:rPr>
          <w:rFonts w:ascii="Times New Roman" w:hAnsi="Times New Roman" w:cs="Times New Roman"/>
          <w:sz w:val="24"/>
          <w:szCs w:val="24"/>
          <w:lang w:val="uk-UA"/>
        </w:rPr>
      </w:pPr>
      <w:r w:rsidRPr="008019D3">
        <w:rPr>
          <w:rFonts w:ascii="Times New Roman" w:eastAsia="Times New Roman" w:hAnsi="Times New Roman" w:cs="Times New Roman"/>
          <w:b/>
          <w:bCs/>
          <w:color w:val="000000" w:themeColor="text1"/>
          <w:sz w:val="24"/>
          <w:szCs w:val="24"/>
          <w:lang w:val="uk-UA"/>
        </w:rPr>
        <w:t>Дозвіл на використання та розголошення інформації</w:t>
      </w:r>
    </w:p>
    <w:p w14:paraId="7EC8C664" w14:textId="6B47D8D4" w:rsidR="00A806DD" w:rsidRPr="008019D3" w:rsidRDefault="00A806DD" w:rsidP="00A806DD">
      <w:pPr>
        <w:spacing w:line="240" w:lineRule="auto"/>
        <w:jc w:val="both"/>
        <w:rPr>
          <w:rFonts w:ascii="Times New Roman" w:eastAsia="Times New Roman" w:hAnsi="Times New Roman" w:cs="Times New Roman"/>
          <w:color w:val="000000" w:themeColor="text1"/>
          <w:sz w:val="24"/>
          <w:szCs w:val="24"/>
          <w:lang w:val="uk-UA"/>
        </w:rPr>
      </w:pPr>
      <w:r w:rsidRPr="008019D3">
        <w:rPr>
          <w:rFonts w:ascii="Times New Roman" w:eastAsia="Times New Roman" w:hAnsi="Times New Roman" w:cs="Times New Roman"/>
          <w:color w:val="000000" w:themeColor="text1"/>
          <w:sz w:val="24"/>
          <w:szCs w:val="24"/>
          <w:lang w:val="uk-UA"/>
        </w:rPr>
        <w:t>Подаючи заявку за цим оголошенням, заявник надає згоду на розкриття інформації, що міститься в поданих ним документах, експертам, залученим до оцінки у процесі відбору. Звертаємо вашу увагу на те, що всі експерти несуть зобов’язання за угодами про нерозголошення інформації.</w:t>
      </w:r>
    </w:p>
    <w:p w14:paraId="776FF026" w14:textId="77777777" w:rsidR="00A806DD" w:rsidRPr="008019D3" w:rsidRDefault="00A806DD" w:rsidP="00A806DD">
      <w:pPr>
        <w:spacing w:line="240" w:lineRule="auto"/>
        <w:jc w:val="both"/>
        <w:rPr>
          <w:rFonts w:ascii="Times New Roman" w:hAnsi="Times New Roman" w:cs="Times New Roman"/>
          <w:sz w:val="24"/>
          <w:szCs w:val="24"/>
          <w:lang w:val="uk-UA"/>
        </w:rPr>
      </w:pPr>
      <w:r w:rsidRPr="008019D3">
        <w:rPr>
          <w:rFonts w:ascii="Times New Roman" w:eastAsia="Times New Roman" w:hAnsi="Times New Roman" w:cs="Times New Roman"/>
          <w:b/>
          <w:bCs/>
          <w:color w:val="000000" w:themeColor="text1"/>
          <w:sz w:val="24"/>
          <w:szCs w:val="24"/>
          <w:lang w:val="uk-UA"/>
        </w:rPr>
        <w:t>Відмова від відповідальності</w:t>
      </w:r>
    </w:p>
    <w:p w14:paraId="1C5CCB88" w14:textId="77777777" w:rsidR="00A806DD" w:rsidRPr="008019D3" w:rsidRDefault="00A806DD" w:rsidP="00A806DD">
      <w:pPr>
        <w:pStyle w:val="a3"/>
        <w:numPr>
          <w:ilvl w:val="0"/>
          <w:numId w:val="41"/>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Спілка не надає заявникам компенсації витрат, пов’язаних з участю в  конкурсі.</w:t>
      </w:r>
    </w:p>
    <w:p w14:paraId="2EF8DF46" w14:textId="77777777" w:rsidR="00A806DD" w:rsidRPr="008019D3" w:rsidRDefault="00A806DD" w:rsidP="00A806DD">
      <w:pPr>
        <w:pStyle w:val="a3"/>
        <w:numPr>
          <w:ilvl w:val="0"/>
          <w:numId w:val="41"/>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Задля сприяння конкуренції, Спілка залишає за собою право не зважати на деякі невеликі недоліки у заявках, які можуть бути виправлені до того, як буде визначено присудження грантів.</w:t>
      </w:r>
    </w:p>
    <w:p w14:paraId="1C9A431E" w14:textId="77777777" w:rsidR="00A806DD" w:rsidRPr="008019D3" w:rsidRDefault="00A806DD" w:rsidP="00A806DD">
      <w:pPr>
        <w:pStyle w:val="a3"/>
        <w:numPr>
          <w:ilvl w:val="0"/>
          <w:numId w:val="41"/>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Спілка може без повідомлення заявника звертатись по відгуки  результатів  реалізації попередніх проєктів до інших донорів.</w:t>
      </w:r>
    </w:p>
    <w:p w14:paraId="2F0370CB" w14:textId="061592E8" w:rsidR="00A806DD" w:rsidRPr="00D8336F" w:rsidRDefault="00A806DD" w:rsidP="00902C94">
      <w:pPr>
        <w:pStyle w:val="a3"/>
        <w:numPr>
          <w:ilvl w:val="0"/>
          <w:numId w:val="41"/>
        </w:numPr>
        <w:suppressAutoHyphens/>
        <w:jc w:val="both"/>
        <w:rPr>
          <w:rFonts w:ascii="Times New Roman" w:eastAsia="Times New Roman" w:hAnsi="Times New Roman" w:cs="Times New Roman"/>
          <w:color w:val="000000" w:themeColor="text1"/>
          <w:sz w:val="24"/>
          <w:szCs w:val="24"/>
        </w:rPr>
      </w:pPr>
      <w:r w:rsidRPr="00D8336F">
        <w:rPr>
          <w:rFonts w:ascii="Times New Roman" w:eastAsia="Times New Roman" w:hAnsi="Times New Roman" w:cs="Times New Roman"/>
          <w:color w:val="000000" w:themeColor="text1"/>
          <w:sz w:val="24"/>
          <w:szCs w:val="24"/>
        </w:rPr>
        <w:t>Спілка також залишає за собою право звертатися до інших джерел інформації щодо попередніх  результатів діяльності заявника, не зазначених ним у заявці.</w:t>
      </w:r>
    </w:p>
    <w:p w14:paraId="320AF955"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p>
    <w:p w14:paraId="6A0C06B2"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p>
    <w:p w14:paraId="6A69CC2E" w14:textId="77777777" w:rsidR="00A806DD" w:rsidRPr="008019D3" w:rsidRDefault="00A806DD" w:rsidP="00A806DD">
      <w:pPr>
        <w:spacing w:after="0" w:line="240" w:lineRule="auto"/>
        <w:contextualSpacing/>
        <w:jc w:val="both"/>
        <w:rPr>
          <w:rFonts w:ascii="Times New Roman" w:eastAsia="Times New Roman" w:hAnsi="Times New Roman" w:cs="Times New Roman"/>
          <w:sz w:val="24"/>
          <w:szCs w:val="24"/>
          <w:lang w:val="uk-UA" w:eastAsia="ru-RU"/>
        </w:rPr>
      </w:pPr>
    </w:p>
    <w:p w14:paraId="27CA0FA9" w14:textId="27B10ED7" w:rsidR="69922492" w:rsidRPr="008019D3" w:rsidRDefault="69922492" w:rsidP="00A806DD">
      <w:pPr>
        <w:spacing w:after="0" w:line="240" w:lineRule="auto"/>
        <w:contextualSpacing/>
        <w:jc w:val="both"/>
        <w:rPr>
          <w:rFonts w:ascii="Times New Roman" w:eastAsia="Times New Roman" w:hAnsi="Times New Roman" w:cs="Times New Roman"/>
          <w:sz w:val="24"/>
          <w:szCs w:val="24"/>
          <w:lang w:val="uk-UA" w:eastAsia="ru-RU"/>
        </w:rPr>
      </w:pPr>
    </w:p>
    <w:sectPr w:rsidR="69922492" w:rsidRPr="008019D3">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DCA09" w14:textId="77777777" w:rsidR="00B124E5" w:rsidRDefault="00B124E5" w:rsidP="00BD306E">
      <w:pPr>
        <w:spacing w:after="0" w:line="240" w:lineRule="auto"/>
      </w:pPr>
      <w:r>
        <w:separator/>
      </w:r>
    </w:p>
  </w:endnote>
  <w:endnote w:type="continuationSeparator" w:id="0">
    <w:p w14:paraId="31438CBD" w14:textId="77777777" w:rsidR="00B124E5" w:rsidRDefault="00B124E5" w:rsidP="00BD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2D5C7" w14:textId="77777777" w:rsidR="00B124E5" w:rsidRDefault="00B124E5" w:rsidP="00BD306E">
      <w:pPr>
        <w:spacing w:after="0" w:line="240" w:lineRule="auto"/>
      </w:pPr>
      <w:r>
        <w:separator/>
      </w:r>
    </w:p>
  </w:footnote>
  <w:footnote w:type="continuationSeparator" w:id="0">
    <w:p w14:paraId="54A9BAE0" w14:textId="77777777" w:rsidR="00B124E5" w:rsidRDefault="00B124E5" w:rsidP="00BD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7A01" w14:textId="77777777" w:rsidR="00BD306E" w:rsidRDefault="00F22AF0">
    <w:pPr>
      <w:pStyle w:val="a7"/>
    </w:pPr>
    <w:r w:rsidRPr="007410DE">
      <w:rPr>
        <w:rFonts w:cs="Arial"/>
        <w:noProof/>
      </w:rPr>
      <w:object w:dxaOrig="2400" w:dyaOrig="1275" w14:anchorId="11E7D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6pt;height:58pt;mso-width-percent:0;mso-height-percent:0;mso-width-percent:0;mso-height-percent:0">
          <v:imagedata r:id="rId1" o:title=""/>
        </v:shape>
        <o:OLEObject Type="Embed" ProgID="PBrush" ShapeID="_x0000_i1025" DrawAspect="Content" ObjectID="_174628442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A13"/>
    <w:multiLevelType w:val="multilevel"/>
    <w:tmpl w:val="4C387EF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96008C6"/>
    <w:multiLevelType w:val="hybridMultilevel"/>
    <w:tmpl w:val="82CAFA50"/>
    <w:lvl w:ilvl="0" w:tplc="750CF2DC">
      <w:start w:val="1"/>
      <w:numFmt w:val="upperRoman"/>
      <w:lvlText w:val="%1."/>
      <w:lvlJc w:val="right"/>
      <w:pPr>
        <w:ind w:left="720" w:hanging="360"/>
      </w:pPr>
    </w:lvl>
    <w:lvl w:ilvl="1" w:tplc="94EEE4AC">
      <w:start w:val="1"/>
      <w:numFmt w:val="lowerLetter"/>
      <w:lvlText w:val="%2."/>
      <w:lvlJc w:val="left"/>
      <w:pPr>
        <w:ind w:left="1440" w:hanging="360"/>
      </w:pPr>
    </w:lvl>
    <w:lvl w:ilvl="2" w:tplc="4A088D3C">
      <w:start w:val="1"/>
      <w:numFmt w:val="lowerRoman"/>
      <w:lvlText w:val="%3."/>
      <w:lvlJc w:val="right"/>
      <w:pPr>
        <w:ind w:left="2160" w:hanging="180"/>
      </w:pPr>
    </w:lvl>
    <w:lvl w:ilvl="3" w:tplc="9EDE3ED6">
      <w:start w:val="1"/>
      <w:numFmt w:val="decimal"/>
      <w:lvlText w:val="%4."/>
      <w:lvlJc w:val="left"/>
      <w:pPr>
        <w:ind w:left="2880" w:hanging="360"/>
      </w:pPr>
    </w:lvl>
    <w:lvl w:ilvl="4" w:tplc="001EBA64">
      <w:start w:val="1"/>
      <w:numFmt w:val="lowerLetter"/>
      <w:lvlText w:val="%5."/>
      <w:lvlJc w:val="left"/>
      <w:pPr>
        <w:ind w:left="3600" w:hanging="360"/>
      </w:pPr>
    </w:lvl>
    <w:lvl w:ilvl="5" w:tplc="17CC3A46">
      <w:start w:val="1"/>
      <w:numFmt w:val="lowerRoman"/>
      <w:lvlText w:val="%6."/>
      <w:lvlJc w:val="right"/>
      <w:pPr>
        <w:ind w:left="4320" w:hanging="180"/>
      </w:pPr>
    </w:lvl>
    <w:lvl w:ilvl="6" w:tplc="1FC420C8">
      <w:start w:val="1"/>
      <w:numFmt w:val="decimal"/>
      <w:lvlText w:val="%7."/>
      <w:lvlJc w:val="left"/>
      <w:pPr>
        <w:ind w:left="5040" w:hanging="360"/>
      </w:pPr>
    </w:lvl>
    <w:lvl w:ilvl="7" w:tplc="10DAC9A6">
      <w:start w:val="1"/>
      <w:numFmt w:val="lowerLetter"/>
      <w:lvlText w:val="%8."/>
      <w:lvlJc w:val="left"/>
      <w:pPr>
        <w:ind w:left="5760" w:hanging="360"/>
      </w:pPr>
    </w:lvl>
    <w:lvl w:ilvl="8" w:tplc="69A09C40">
      <w:start w:val="1"/>
      <w:numFmt w:val="lowerRoman"/>
      <w:lvlText w:val="%9."/>
      <w:lvlJc w:val="right"/>
      <w:pPr>
        <w:ind w:left="6480" w:hanging="180"/>
      </w:pPr>
    </w:lvl>
  </w:abstractNum>
  <w:abstractNum w:abstractNumId="2" w15:restartNumberingAfterBreak="0">
    <w:nsid w:val="0E5A3D44"/>
    <w:multiLevelType w:val="multilevel"/>
    <w:tmpl w:val="3D98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F5170"/>
    <w:multiLevelType w:val="hybridMultilevel"/>
    <w:tmpl w:val="F1DC25C6"/>
    <w:lvl w:ilvl="0" w:tplc="3F4CB994">
      <w:start w:val="1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AC65EE"/>
    <w:multiLevelType w:val="hybridMultilevel"/>
    <w:tmpl w:val="EDEADDDA"/>
    <w:lvl w:ilvl="0" w:tplc="85EAF0E6">
      <w:start w:val="1"/>
      <w:numFmt w:val="bullet"/>
      <w:lvlText w:val="·"/>
      <w:lvlJc w:val="left"/>
      <w:pPr>
        <w:ind w:left="720" w:hanging="360"/>
      </w:pPr>
      <w:rPr>
        <w:rFonts w:ascii="Times New Roman" w:hAnsi="Times New Roman" w:hint="default"/>
      </w:rPr>
    </w:lvl>
    <w:lvl w:ilvl="1" w:tplc="6D0264CE">
      <w:start w:val="1"/>
      <w:numFmt w:val="bullet"/>
      <w:lvlText w:val="o"/>
      <w:lvlJc w:val="left"/>
      <w:pPr>
        <w:ind w:left="1440" w:hanging="360"/>
      </w:pPr>
      <w:rPr>
        <w:rFonts w:ascii="Courier New" w:hAnsi="Courier New" w:hint="default"/>
      </w:rPr>
    </w:lvl>
    <w:lvl w:ilvl="2" w:tplc="A6FA303C">
      <w:start w:val="1"/>
      <w:numFmt w:val="bullet"/>
      <w:lvlText w:val=""/>
      <w:lvlJc w:val="left"/>
      <w:pPr>
        <w:ind w:left="2160" w:hanging="360"/>
      </w:pPr>
      <w:rPr>
        <w:rFonts w:ascii="Wingdings" w:hAnsi="Wingdings" w:hint="default"/>
      </w:rPr>
    </w:lvl>
    <w:lvl w:ilvl="3" w:tplc="E9AE6922">
      <w:start w:val="1"/>
      <w:numFmt w:val="bullet"/>
      <w:lvlText w:val=""/>
      <w:lvlJc w:val="left"/>
      <w:pPr>
        <w:ind w:left="2880" w:hanging="360"/>
      </w:pPr>
      <w:rPr>
        <w:rFonts w:ascii="Symbol" w:hAnsi="Symbol" w:hint="default"/>
      </w:rPr>
    </w:lvl>
    <w:lvl w:ilvl="4" w:tplc="A426AD68">
      <w:start w:val="1"/>
      <w:numFmt w:val="bullet"/>
      <w:lvlText w:val="o"/>
      <w:lvlJc w:val="left"/>
      <w:pPr>
        <w:ind w:left="3600" w:hanging="360"/>
      </w:pPr>
      <w:rPr>
        <w:rFonts w:ascii="Courier New" w:hAnsi="Courier New" w:hint="default"/>
      </w:rPr>
    </w:lvl>
    <w:lvl w:ilvl="5" w:tplc="0E042FB2">
      <w:start w:val="1"/>
      <w:numFmt w:val="bullet"/>
      <w:lvlText w:val=""/>
      <w:lvlJc w:val="left"/>
      <w:pPr>
        <w:ind w:left="4320" w:hanging="360"/>
      </w:pPr>
      <w:rPr>
        <w:rFonts w:ascii="Wingdings" w:hAnsi="Wingdings" w:hint="default"/>
      </w:rPr>
    </w:lvl>
    <w:lvl w:ilvl="6" w:tplc="40A43850">
      <w:start w:val="1"/>
      <w:numFmt w:val="bullet"/>
      <w:lvlText w:val=""/>
      <w:lvlJc w:val="left"/>
      <w:pPr>
        <w:ind w:left="5040" w:hanging="360"/>
      </w:pPr>
      <w:rPr>
        <w:rFonts w:ascii="Symbol" w:hAnsi="Symbol" w:hint="default"/>
      </w:rPr>
    </w:lvl>
    <w:lvl w:ilvl="7" w:tplc="E17021E6">
      <w:start w:val="1"/>
      <w:numFmt w:val="bullet"/>
      <w:lvlText w:val="o"/>
      <w:lvlJc w:val="left"/>
      <w:pPr>
        <w:ind w:left="5760" w:hanging="360"/>
      </w:pPr>
      <w:rPr>
        <w:rFonts w:ascii="Courier New" w:hAnsi="Courier New" w:hint="default"/>
      </w:rPr>
    </w:lvl>
    <w:lvl w:ilvl="8" w:tplc="C94E3B30">
      <w:start w:val="1"/>
      <w:numFmt w:val="bullet"/>
      <w:lvlText w:val=""/>
      <w:lvlJc w:val="left"/>
      <w:pPr>
        <w:ind w:left="6480" w:hanging="360"/>
      </w:pPr>
      <w:rPr>
        <w:rFonts w:ascii="Wingdings" w:hAnsi="Wingdings" w:hint="default"/>
      </w:rPr>
    </w:lvl>
  </w:abstractNum>
  <w:abstractNum w:abstractNumId="5" w15:restartNumberingAfterBreak="0">
    <w:nsid w:val="172813AC"/>
    <w:multiLevelType w:val="hybridMultilevel"/>
    <w:tmpl w:val="D89219D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154943"/>
    <w:multiLevelType w:val="hybridMultilevel"/>
    <w:tmpl w:val="AC4C811A"/>
    <w:lvl w:ilvl="0" w:tplc="74CC50B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85E6728"/>
    <w:multiLevelType w:val="hybridMultilevel"/>
    <w:tmpl w:val="77D0F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CC77E7"/>
    <w:multiLevelType w:val="hybridMultilevel"/>
    <w:tmpl w:val="C02C06D0"/>
    <w:lvl w:ilvl="0" w:tplc="AB3E0442">
      <w:start w:val="1"/>
      <w:numFmt w:val="bullet"/>
      <w:lvlText w:val="·"/>
      <w:lvlJc w:val="left"/>
      <w:pPr>
        <w:ind w:left="720" w:hanging="360"/>
      </w:pPr>
      <w:rPr>
        <w:rFonts w:ascii="Times New Roman" w:hAnsi="Times New Roman" w:hint="default"/>
      </w:rPr>
    </w:lvl>
    <w:lvl w:ilvl="1" w:tplc="CE2C172E">
      <w:start w:val="1"/>
      <w:numFmt w:val="bullet"/>
      <w:lvlText w:val="o"/>
      <w:lvlJc w:val="left"/>
      <w:pPr>
        <w:ind w:left="1440" w:hanging="360"/>
      </w:pPr>
      <w:rPr>
        <w:rFonts w:ascii="Courier New" w:hAnsi="Courier New" w:hint="default"/>
      </w:rPr>
    </w:lvl>
    <w:lvl w:ilvl="2" w:tplc="BF50FAC0">
      <w:start w:val="1"/>
      <w:numFmt w:val="bullet"/>
      <w:lvlText w:val=""/>
      <w:lvlJc w:val="left"/>
      <w:pPr>
        <w:ind w:left="2160" w:hanging="360"/>
      </w:pPr>
      <w:rPr>
        <w:rFonts w:ascii="Wingdings" w:hAnsi="Wingdings" w:hint="default"/>
      </w:rPr>
    </w:lvl>
    <w:lvl w:ilvl="3" w:tplc="459C0610">
      <w:start w:val="1"/>
      <w:numFmt w:val="bullet"/>
      <w:lvlText w:val=""/>
      <w:lvlJc w:val="left"/>
      <w:pPr>
        <w:ind w:left="2880" w:hanging="360"/>
      </w:pPr>
      <w:rPr>
        <w:rFonts w:ascii="Symbol" w:hAnsi="Symbol" w:hint="default"/>
      </w:rPr>
    </w:lvl>
    <w:lvl w:ilvl="4" w:tplc="09FC48EE">
      <w:start w:val="1"/>
      <w:numFmt w:val="bullet"/>
      <w:lvlText w:val="o"/>
      <w:lvlJc w:val="left"/>
      <w:pPr>
        <w:ind w:left="3600" w:hanging="360"/>
      </w:pPr>
      <w:rPr>
        <w:rFonts w:ascii="Courier New" w:hAnsi="Courier New" w:hint="default"/>
      </w:rPr>
    </w:lvl>
    <w:lvl w:ilvl="5" w:tplc="5E66FA72">
      <w:start w:val="1"/>
      <w:numFmt w:val="bullet"/>
      <w:lvlText w:val=""/>
      <w:lvlJc w:val="left"/>
      <w:pPr>
        <w:ind w:left="4320" w:hanging="360"/>
      </w:pPr>
      <w:rPr>
        <w:rFonts w:ascii="Wingdings" w:hAnsi="Wingdings" w:hint="default"/>
      </w:rPr>
    </w:lvl>
    <w:lvl w:ilvl="6" w:tplc="A976B07A">
      <w:start w:val="1"/>
      <w:numFmt w:val="bullet"/>
      <w:lvlText w:val=""/>
      <w:lvlJc w:val="left"/>
      <w:pPr>
        <w:ind w:left="5040" w:hanging="360"/>
      </w:pPr>
      <w:rPr>
        <w:rFonts w:ascii="Symbol" w:hAnsi="Symbol" w:hint="default"/>
      </w:rPr>
    </w:lvl>
    <w:lvl w:ilvl="7" w:tplc="E0C0CF68">
      <w:start w:val="1"/>
      <w:numFmt w:val="bullet"/>
      <w:lvlText w:val="o"/>
      <w:lvlJc w:val="left"/>
      <w:pPr>
        <w:ind w:left="5760" w:hanging="360"/>
      </w:pPr>
      <w:rPr>
        <w:rFonts w:ascii="Courier New" w:hAnsi="Courier New" w:hint="default"/>
      </w:rPr>
    </w:lvl>
    <w:lvl w:ilvl="8" w:tplc="7F38E60E">
      <w:start w:val="1"/>
      <w:numFmt w:val="bullet"/>
      <w:lvlText w:val=""/>
      <w:lvlJc w:val="left"/>
      <w:pPr>
        <w:ind w:left="6480" w:hanging="360"/>
      </w:pPr>
      <w:rPr>
        <w:rFonts w:ascii="Wingdings" w:hAnsi="Wingdings" w:hint="default"/>
      </w:rPr>
    </w:lvl>
  </w:abstractNum>
  <w:abstractNum w:abstractNumId="9" w15:restartNumberingAfterBreak="0">
    <w:nsid w:val="2B120308"/>
    <w:multiLevelType w:val="hybridMultilevel"/>
    <w:tmpl w:val="01EAA4E0"/>
    <w:lvl w:ilvl="0" w:tplc="74CC50B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E0C2BF2"/>
    <w:multiLevelType w:val="hybridMultilevel"/>
    <w:tmpl w:val="166C73B2"/>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25632F"/>
    <w:multiLevelType w:val="hybridMultilevel"/>
    <w:tmpl w:val="01403656"/>
    <w:lvl w:ilvl="0" w:tplc="ED9AC8AC">
      <w:start w:val="20"/>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35B5590"/>
    <w:multiLevelType w:val="hybridMultilevel"/>
    <w:tmpl w:val="7058516E"/>
    <w:lvl w:ilvl="0" w:tplc="780E2CBC">
      <w:start w:val="1"/>
      <w:numFmt w:val="decimal"/>
      <w:lvlText w:val="%1."/>
      <w:lvlJc w:val="left"/>
      <w:pPr>
        <w:ind w:left="720" w:hanging="360"/>
      </w:pPr>
      <w:rPr>
        <w:rFonts w:eastAsia="Tahom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7AD08"/>
    <w:multiLevelType w:val="hybridMultilevel"/>
    <w:tmpl w:val="FD24DBB2"/>
    <w:lvl w:ilvl="0" w:tplc="FA8EAAB4">
      <w:start w:val="1"/>
      <w:numFmt w:val="upperLetter"/>
      <w:lvlText w:val="%1."/>
      <w:lvlJc w:val="left"/>
      <w:pPr>
        <w:ind w:left="720" w:hanging="360"/>
      </w:pPr>
    </w:lvl>
    <w:lvl w:ilvl="1" w:tplc="33C0AB4A">
      <w:start w:val="1"/>
      <w:numFmt w:val="lowerLetter"/>
      <w:lvlText w:val="%2."/>
      <w:lvlJc w:val="left"/>
      <w:pPr>
        <w:ind w:left="1440" w:hanging="360"/>
      </w:pPr>
    </w:lvl>
    <w:lvl w:ilvl="2" w:tplc="CEB45362">
      <w:start w:val="1"/>
      <w:numFmt w:val="lowerRoman"/>
      <w:lvlText w:val="%3."/>
      <w:lvlJc w:val="right"/>
      <w:pPr>
        <w:ind w:left="2160" w:hanging="180"/>
      </w:pPr>
    </w:lvl>
    <w:lvl w:ilvl="3" w:tplc="412A3BD8">
      <w:start w:val="1"/>
      <w:numFmt w:val="decimal"/>
      <w:lvlText w:val="%4."/>
      <w:lvlJc w:val="left"/>
      <w:pPr>
        <w:ind w:left="2880" w:hanging="360"/>
      </w:pPr>
    </w:lvl>
    <w:lvl w:ilvl="4" w:tplc="5B1A5988">
      <w:start w:val="1"/>
      <w:numFmt w:val="lowerLetter"/>
      <w:lvlText w:val="%5."/>
      <w:lvlJc w:val="left"/>
      <w:pPr>
        <w:ind w:left="3600" w:hanging="360"/>
      </w:pPr>
    </w:lvl>
    <w:lvl w:ilvl="5" w:tplc="1334F9C0">
      <w:start w:val="1"/>
      <w:numFmt w:val="lowerRoman"/>
      <w:lvlText w:val="%6."/>
      <w:lvlJc w:val="right"/>
      <w:pPr>
        <w:ind w:left="4320" w:hanging="180"/>
      </w:pPr>
    </w:lvl>
    <w:lvl w:ilvl="6" w:tplc="C5E43602">
      <w:start w:val="1"/>
      <w:numFmt w:val="decimal"/>
      <w:lvlText w:val="%7."/>
      <w:lvlJc w:val="left"/>
      <w:pPr>
        <w:ind w:left="5040" w:hanging="360"/>
      </w:pPr>
    </w:lvl>
    <w:lvl w:ilvl="7" w:tplc="76F2BFC2">
      <w:start w:val="1"/>
      <w:numFmt w:val="lowerLetter"/>
      <w:lvlText w:val="%8."/>
      <w:lvlJc w:val="left"/>
      <w:pPr>
        <w:ind w:left="5760" w:hanging="360"/>
      </w:pPr>
    </w:lvl>
    <w:lvl w:ilvl="8" w:tplc="0C102DA8">
      <w:start w:val="1"/>
      <w:numFmt w:val="lowerRoman"/>
      <w:lvlText w:val="%9."/>
      <w:lvlJc w:val="right"/>
      <w:pPr>
        <w:ind w:left="6480" w:hanging="180"/>
      </w:pPr>
    </w:lvl>
  </w:abstractNum>
  <w:abstractNum w:abstractNumId="14" w15:restartNumberingAfterBreak="0">
    <w:nsid w:val="369E0045"/>
    <w:multiLevelType w:val="hybridMultilevel"/>
    <w:tmpl w:val="1A1269CE"/>
    <w:lvl w:ilvl="0" w:tplc="2D4E68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0F765A"/>
    <w:multiLevelType w:val="hybridMultilevel"/>
    <w:tmpl w:val="73CAAFE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8BD686B"/>
    <w:multiLevelType w:val="hybridMultilevel"/>
    <w:tmpl w:val="32C2A0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A4B7EB5"/>
    <w:multiLevelType w:val="hybridMultilevel"/>
    <w:tmpl w:val="51324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910D13"/>
    <w:multiLevelType w:val="multilevel"/>
    <w:tmpl w:val="ABBA7A2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DCE5887"/>
    <w:multiLevelType w:val="hybridMultilevel"/>
    <w:tmpl w:val="183E4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FD3E1F"/>
    <w:multiLevelType w:val="hybridMultilevel"/>
    <w:tmpl w:val="CBC870A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15:restartNumberingAfterBreak="0">
    <w:nsid w:val="433340A1"/>
    <w:multiLevelType w:val="hybridMultilevel"/>
    <w:tmpl w:val="139E16FC"/>
    <w:lvl w:ilvl="0" w:tplc="3F4CB994">
      <w:start w:val="1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812110"/>
    <w:multiLevelType w:val="hybridMultilevel"/>
    <w:tmpl w:val="540A52F4"/>
    <w:lvl w:ilvl="0" w:tplc="C9A2DDA2">
      <w:start w:val="1"/>
      <w:numFmt w:val="bullet"/>
      <w:lvlText w:val="·"/>
      <w:lvlJc w:val="left"/>
      <w:pPr>
        <w:ind w:left="720" w:hanging="360"/>
      </w:pPr>
      <w:rPr>
        <w:rFonts w:ascii="Times New Roman" w:hAnsi="Times New Roman" w:hint="default"/>
      </w:rPr>
    </w:lvl>
    <w:lvl w:ilvl="1" w:tplc="2DB61654">
      <w:start w:val="1"/>
      <w:numFmt w:val="bullet"/>
      <w:lvlText w:val="o"/>
      <w:lvlJc w:val="left"/>
      <w:pPr>
        <w:ind w:left="1440" w:hanging="360"/>
      </w:pPr>
      <w:rPr>
        <w:rFonts w:ascii="Courier New" w:hAnsi="Courier New" w:hint="default"/>
      </w:rPr>
    </w:lvl>
    <w:lvl w:ilvl="2" w:tplc="ED7E87D0">
      <w:start w:val="1"/>
      <w:numFmt w:val="bullet"/>
      <w:lvlText w:val=""/>
      <w:lvlJc w:val="left"/>
      <w:pPr>
        <w:ind w:left="2160" w:hanging="360"/>
      </w:pPr>
      <w:rPr>
        <w:rFonts w:ascii="Wingdings" w:hAnsi="Wingdings" w:hint="default"/>
      </w:rPr>
    </w:lvl>
    <w:lvl w:ilvl="3" w:tplc="C7E06D6A">
      <w:start w:val="1"/>
      <w:numFmt w:val="bullet"/>
      <w:lvlText w:val=""/>
      <w:lvlJc w:val="left"/>
      <w:pPr>
        <w:ind w:left="2880" w:hanging="360"/>
      </w:pPr>
      <w:rPr>
        <w:rFonts w:ascii="Symbol" w:hAnsi="Symbol" w:hint="default"/>
      </w:rPr>
    </w:lvl>
    <w:lvl w:ilvl="4" w:tplc="DD78FA78">
      <w:start w:val="1"/>
      <w:numFmt w:val="bullet"/>
      <w:lvlText w:val="o"/>
      <w:lvlJc w:val="left"/>
      <w:pPr>
        <w:ind w:left="3600" w:hanging="360"/>
      </w:pPr>
      <w:rPr>
        <w:rFonts w:ascii="Courier New" w:hAnsi="Courier New" w:hint="default"/>
      </w:rPr>
    </w:lvl>
    <w:lvl w:ilvl="5" w:tplc="8A00BCD6">
      <w:start w:val="1"/>
      <w:numFmt w:val="bullet"/>
      <w:lvlText w:val=""/>
      <w:lvlJc w:val="left"/>
      <w:pPr>
        <w:ind w:left="4320" w:hanging="360"/>
      </w:pPr>
      <w:rPr>
        <w:rFonts w:ascii="Wingdings" w:hAnsi="Wingdings" w:hint="default"/>
      </w:rPr>
    </w:lvl>
    <w:lvl w:ilvl="6" w:tplc="F49EF6E6">
      <w:start w:val="1"/>
      <w:numFmt w:val="bullet"/>
      <w:lvlText w:val=""/>
      <w:lvlJc w:val="left"/>
      <w:pPr>
        <w:ind w:left="5040" w:hanging="360"/>
      </w:pPr>
      <w:rPr>
        <w:rFonts w:ascii="Symbol" w:hAnsi="Symbol" w:hint="default"/>
      </w:rPr>
    </w:lvl>
    <w:lvl w:ilvl="7" w:tplc="97E001BA">
      <w:start w:val="1"/>
      <w:numFmt w:val="bullet"/>
      <w:lvlText w:val="o"/>
      <w:lvlJc w:val="left"/>
      <w:pPr>
        <w:ind w:left="5760" w:hanging="360"/>
      </w:pPr>
      <w:rPr>
        <w:rFonts w:ascii="Courier New" w:hAnsi="Courier New" w:hint="default"/>
      </w:rPr>
    </w:lvl>
    <w:lvl w:ilvl="8" w:tplc="9D5C5A6C">
      <w:start w:val="1"/>
      <w:numFmt w:val="bullet"/>
      <w:lvlText w:val=""/>
      <w:lvlJc w:val="left"/>
      <w:pPr>
        <w:ind w:left="6480" w:hanging="360"/>
      </w:pPr>
      <w:rPr>
        <w:rFonts w:ascii="Wingdings" w:hAnsi="Wingdings" w:hint="default"/>
      </w:rPr>
    </w:lvl>
  </w:abstractNum>
  <w:abstractNum w:abstractNumId="23" w15:restartNumberingAfterBreak="0">
    <w:nsid w:val="44C446F8"/>
    <w:multiLevelType w:val="hybridMultilevel"/>
    <w:tmpl w:val="B89CEC78"/>
    <w:lvl w:ilvl="0" w:tplc="2D4E68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C917A9"/>
    <w:multiLevelType w:val="hybridMultilevel"/>
    <w:tmpl w:val="B6B257DA"/>
    <w:lvl w:ilvl="0" w:tplc="2D4E68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EAA6EB"/>
    <w:multiLevelType w:val="hybridMultilevel"/>
    <w:tmpl w:val="A2089A74"/>
    <w:lvl w:ilvl="0" w:tplc="03E47C96">
      <w:start w:val="1"/>
      <w:numFmt w:val="decimal"/>
      <w:lvlText w:val="%1."/>
      <w:lvlJc w:val="left"/>
      <w:pPr>
        <w:ind w:left="720" w:hanging="360"/>
      </w:pPr>
    </w:lvl>
    <w:lvl w:ilvl="1" w:tplc="0268A0AA">
      <w:start w:val="1"/>
      <w:numFmt w:val="lowerLetter"/>
      <w:lvlText w:val="%2."/>
      <w:lvlJc w:val="left"/>
      <w:pPr>
        <w:ind w:left="1440" w:hanging="360"/>
      </w:pPr>
    </w:lvl>
    <w:lvl w:ilvl="2" w:tplc="2E4CA80A">
      <w:start w:val="1"/>
      <w:numFmt w:val="lowerRoman"/>
      <w:lvlText w:val="%3."/>
      <w:lvlJc w:val="right"/>
      <w:pPr>
        <w:ind w:left="2160" w:hanging="180"/>
      </w:pPr>
    </w:lvl>
    <w:lvl w:ilvl="3" w:tplc="247AA1A6">
      <w:start w:val="1"/>
      <w:numFmt w:val="decimal"/>
      <w:lvlText w:val="%4."/>
      <w:lvlJc w:val="left"/>
      <w:pPr>
        <w:ind w:left="2880" w:hanging="360"/>
      </w:pPr>
    </w:lvl>
    <w:lvl w:ilvl="4" w:tplc="F9802E16">
      <w:start w:val="1"/>
      <w:numFmt w:val="lowerLetter"/>
      <w:lvlText w:val="%5."/>
      <w:lvlJc w:val="left"/>
      <w:pPr>
        <w:ind w:left="3600" w:hanging="360"/>
      </w:pPr>
    </w:lvl>
    <w:lvl w:ilvl="5" w:tplc="73F8689E">
      <w:start w:val="1"/>
      <w:numFmt w:val="lowerRoman"/>
      <w:lvlText w:val="%6."/>
      <w:lvlJc w:val="right"/>
      <w:pPr>
        <w:ind w:left="4320" w:hanging="180"/>
      </w:pPr>
    </w:lvl>
    <w:lvl w:ilvl="6" w:tplc="00E2540E">
      <w:start w:val="1"/>
      <w:numFmt w:val="decimal"/>
      <w:lvlText w:val="%7."/>
      <w:lvlJc w:val="left"/>
      <w:pPr>
        <w:ind w:left="5040" w:hanging="360"/>
      </w:pPr>
    </w:lvl>
    <w:lvl w:ilvl="7" w:tplc="FB5A56C0">
      <w:start w:val="1"/>
      <w:numFmt w:val="lowerLetter"/>
      <w:lvlText w:val="%8."/>
      <w:lvlJc w:val="left"/>
      <w:pPr>
        <w:ind w:left="5760" w:hanging="360"/>
      </w:pPr>
    </w:lvl>
    <w:lvl w:ilvl="8" w:tplc="94C00180">
      <w:start w:val="1"/>
      <w:numFmt w:val="lowerRoman"/>
      <w:lvlText w:val="%9."/>
      <w:lvlJc w:val="right"/>
      <w:pPr>
        <w:ind w:left="6480" w:hanging="180"/>
      </w:pPr>
    </w:lvl>
  </w:abstractNum>
  <w:abstractNum w:abstractNumId="26" w15:restartNumberingAfterBreak="0">
    <w:nsid w:val="48CE59AF"/>
    <w:multiLevelType w:val="hybridMultilevel"/>
    <w:tmpl w:val="8B9EA3EA"/>
    <w:lvl w:ilvl="0" w:tplc="74CC50B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9201A7C"/>
    <w:multiLevelType w:val="multilevel"/>
    <w:tmpl w:val="84DC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CF34A"/>
    <w:multiLevelType w:val="hybridMultilevel"/>
    <w:tmpl w:val="1F1012FA"/>
    <w:lvl w:ilvl="0" w:tplc="593E32C6">
      <w:start w:val="1"/>
      <w:numFmt w:val="bullet"/>
      <w:lvlText w:val=""/>
      <w:lvlJc w:val="left"/>
      <w:pPr>
        <w:ind w:left="720" w:hanging="360"/>
      </w:pPr>
      <w:rPr>
        <w:rFonts w:ascii="Symbol" w:hAnsi="Symbol" w:hint="default"/>
      </w:rPr>
    </w:lvl>
    <w:lvl w:ilvl="1" w:tplc="3C12F966">
      <w:start w:val="1"/>
      <w:numFmt w:val="bullet"/>
      <w:lvlText w:val="o"/>
      <w:lvlJc w:val="left"/>
      <w:pPr>
        <w:ind w:left="1440" w:hanging="360"/>
      </w:pPr>
      <w:rPr>
        <w:rFonts w:ascii="Courier New" w:hAnsi="Courier New" w:hint="default"/>
      </w:rPr>
    </w:lvl>
    <w:lvl w:ilvl="2" w:tplc="44641266">
      <w:start w:val="1"/>
      <w:numFmt w:val="bullet"/>
      <w:lvlText w:val=""/>
      <w:lvlJc w:val="left"/>
      <w:pPr>
        <w:ind w:left="2160" w:hanging="360"/>
      </w:pPr>
      <w:rPr>
        <w:rFonts w:ascii="Wingdings" w:hAnsi="Wingdings" w:hint="default"/>
      </w:rPr>
    </w:lvl>
    <w:lvl w:ilvl="3" w:tplc="319221AC">
      <w:start w:val="1"/>
      <w:numFmt w:val="bullet"/>
      <w:lvlText w:val=""/>
      <w:lvlJc w:val="left"/>
      <w:pPr>
        <w:ind w:left="2880" w:hanging="360"/>
      </w:pPr>
      <w:rPr>
        <w:rFonts w:ascii="Symbol" w:hAnsi="Symbol" w:hint="default"/>
      </w:rPr>
    </w:lvl>
    <w:lvl w:ilvl="4" w:tplc="0F0E0A5C">
      <w:start w:val="1"/>
      <w:numFmt w:val="bullet"/>
      <w:lvlText w:val="o"/>
      <w:lvlJc w:val="left"/>
      <w:pPr>
        <w:ind w:left="3600" w:hanging="360"/>
      </w:pPr>
      <w:rPr>
        <w:rFonts w:ascii="Courier New" w:hAnsi="Courier New" w:hint="default"/>
      </w:rPr>
    </w:lvl>
    <w:lvl w:ilvl="5" w:tplc="BAC6B168">
      <w:start w:val="1"/>
      <w:numFmt w:val="bullet"/>
      <w:lvlText w:val=""/>
      <w:lvlJc w:val="left"/>
      <w:pPr>
        <w:ind w:left="4320" w:hanging="360"/>
      </w:pPr>
      <w:rPr>
        <w:rFonts w:ascii="Wingdings" w:hAnsi="Wingdings" w:hint="default"/>
      </w:rPr>
    </w:lvl>
    <w:lvl w:ilvl="6" w:tplc="61044B88">
      <w:start w:val="1"/>
      <w:numFmt w:val="bullet"/>
      <w:lvlText w:val=""/>
      <w:lvlJc w:val="left"/>
      <w:pPr>
        <w:ind w:left="5040" w:hanging="360"/>
      </w:pPr>
      <w:rPr>
        <w:rFonts w:ascii="Symbol" w:hAnsi="Symbol" w:hint="default"/>
      </w:rPr>
    </w:lvl>
    <w:lvl w:ilvl="7" w:tplc="1FE04142">
      <w:start w:val="1"/>
      <w:numFmt w:val="bullet"/>
      <w:lvlText w:val="o"/>
      <w:lvlJc w:val="left"/>
      <w:pPr>
        <w:ind w:left="5760" w:hanging="360"/>
      </w:pPr>
      <w:rPr>
        <w:rFonts w:ascii="Courier New" w:hAnsi="Courier New" w:hint="default"/>
      </w:rPr>
    </w:lvl>
    <w:lvl w:ilvl="8" w:tplc="11DED8F2">
      <w:start w:val="1"/>
      <w:numFmt w:val="bullet"/>
      <w:lvlText w:val=""/>
      <w:lvlJc w:val="left"/>
      <w:pPr>
        <w:ind w:left="6480" w:hanging="360"/>
      </w:pPr>
      <w:rPr>
        <w:rFonts w:ascii="Wingdings" w:hAnsi="Wingdings" w:hint="default"/>
      </w:rPr>
    </w:lvl>
  </w:abstractNum>
  <w:abstractNum w:abstractNumId="29" w15:restartNumberingAfterBreak="0">
    <w:nsid w:val="4D68458A"/>
    <w:multiLevelType w:val="multilevel"/>
    <w:tmpl w:val="036C9728"/>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2DE6656"/>
    <w:multiLevelType w:val="multilevel"/>
    <w:tmpl w:val="3BE66C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9703A3"/>
    <w:multiLevelType w:val="hybridMultilevel"/>
    <w:tmpl w:val="7F067BDC"/>
    <w:lvl w:ilvl="0" w:tplc="2D4E68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2FCB5D"/>
    <w:multiLevelType w:val="hybridMultilevel"/>
    <w:tmpl w:val="635294BA"/>
    <w:lvl w:ilvl="0" w:tplc="4656AB30">
      <w:start w:val="1"/>
      <w:numFmt w:val="bullet"/>
      <w:lvlText w:val=""/>
      <w:lvlJc w:val="left"/>
      <w:pPr>
        <w:ind w:left="720" w:hanging="360"/>
      </w:pPr>
      <w:rPr>
        <w:rFonts w:ascii="Symbol" w:hAnsi="Symbol" w:hint="default"/>
      </w:rPr>
    </w:lvl>
    <w:lvl w:ilvl="1" w:tplc="CE76417A">
      <w:start w:val="1"/>
      <w:numFmt w:val="bullet"/>
      <w:lvlText w:val="o"/>
      <w:lvlJc w:val="left"/>
      <w:pPr>
        <w:ind w:left="1440" w:hanging="360"/>
      </w:pPr>
      <w:rPr>
        <w:rFonts w:ascii="Courier New" w:hAnsi="Courier New" w:hint="default"/>
      </w:rPr>
    </w:lvl>
    <w:lvl w:ilvl="2" w:tplc="5AA4D064">
      <w:start w:val="1"/>
      <w:numFmt w:val="bullet"/>
      <w:lvlText w:val=""/>
      <w:lvlJc w:val="left"/>
      <w:pPr>
        <w:ind w:left="2160" w:hanging="360"/>
      </w:pPr>
      <w:rPr>
        <w:rFonts w:ascii="Wingdings" w:hAnsi="Wingdings" w:hint="default"/>
      </w:rPr>
    </w:lvl>
    <w:lvl w:ilvl="3" w:tplc="31E8DB8C">
      <w:start w:val="1"/>
      <w:numFmt w:val="bullet"/>
      <w:lvlText w:val=""/>
      <w:lvlJc w:val="left"/>
      <w:pPr>
        <w:ind w:left="2880" w:hanging="360"/>
      </w:pPr>
      <w:rPr>
        <w:rFonts w:ascii="Symbol" w:hAnsi="Symbol" w:hint="default"/>
      </w:rPr>
    </w:lvl>
    <w:lvl w:ilvl="4" w:tplc="1AA46DDA">
      <w:start w:val="1"/>
      <w:numFmt w:val="bullet"/>
      <w:lvlText w:val="o"/>
      <w:lvlJc w:val="left"/>
      <w:pPr>
        <w:ind w:left="3600" w:hanging="360"/>
      </w:pPr>
      <w:rPr>
        <w:rFonts w:ascii="Courier New" w:hAnsi="Courier New" w:hint="default"/>
      </w:rPr>
    </w:lvl>
    <w:lvl w:ilvl="5" w:tplc="BC06CB6A">
      <w:start w:val="1"/>
      <w:numFmt w:val="bullet"/>
      <w:lvlText w:val=""/>
      <w:lvlJc w:val="left"/>
      <w:pPr>
        <w:ind w:left="4320" w:hanging="360"/>
      </w:pPr>
      <w:rPr>
        <w:rFonts w:ascii="Wingdings" w:hAnsi="Wingdings" w:hint="default"/>
      </w:rPr>
    </w:lvl>
    <w:lvl w:ilvl="6" w:tplc="5ABA01E0">
      <w:start w:val="1"/>
      <w:numFmt w:val="bullet"/>
      <w:lvlText w:val=""/>
      <w:lvlJc w:val="left"/>
      <w:pPr>
        <w:ind w:left="5040" w:hanging="360"/>
      </w:pPr>
      <w:rPr>
        <w:rFonts w:ascii="Symbol" w:hAnsi="Symbol" w:hint="default"/>
      </w:rPr>
    </w:lvl>
    <w:lvl w:ilvl="7" w:tplc="61C89760">
      <w:start w:val="1"/>
      <w:numFmt w:val="bullet"/>
      <w:lvlText w:val="o"/>
      <w:lvlJc w:val="left"/>
      <w:pPr>
        <w:ind w:left="5760" w:hanging="360"/>
      </w:pPr>
      <w:rPr>
        <w:rFonts w:ascii="Courier New" w:hAnsi="Courier New" w:hint="default"/>
      </w:rPr>
    </w:lvl>
    <w:lvl w:ilvl="8" w:tplc="DD2CA1E6">
      <w:start w:val="1"/>
      <w:numFmt w:val="bullet"/>
      <w:lvlText w:val=""/>
      <w:lvlJc w:val="left"/>
      <w:pPr>
        <w:ind w:left="6480" w:hanging="360"/>
      </w:pPr>
      <w:rPr>
        <w:rFonts w:ascii="Wingdings" w:hAnsi="Wingdings" w:hint="default"/>
      </w:rPr>
    </w:lvl>
  </w:abstractNum>
  <w:abstractNum w:abstractNumId="33" w15:restartNumberingAfterBreak="0">
    <w:nsid w:val="5A1645FA"/>
    <w:multiLevelType w:val="hybridMultilevel"/>
    <w:tmpl w:val="8B98D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45791B"/>
    <w:multiLevelType w:val="multilevel"/>
    <w:tmpl w:val="9A50813C"/>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D6B268F"/>
    <w:multiLevelType w:val="multilevel"/>
    <w:tmpl w:val="119A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3A20EC"/>
    <w:multiLevelType w:val="multilevel"/>
    <w:tmpl w:val="89DC51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FF5B3D"/>
    <w:multiLevelType w:val="multilevel"/>
    <w:tmpl w:val="10DA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82074A"/>
    <w:multiLevelType w:val="multilevel"/>
    <w:tmpl w:val="1068ED76"/>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5930252"/>
    <w:multiLevelType w:val="hybridMultilevel"/>
    <w:tmpl w:val="85D24260"/>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D700BC"/>
    <w:multiLevelType w:val="hybridMultilevel"/>
    <w:tmpl w:val="D6AC0AF2"/>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84D3129"/>
    <w:multiLevelType w:val="hybridMultilevel"/>
    <w:tmpl w:val="4D149218"/>
    <w:lvl w:ilvl="0" w:tplc="2D4E68B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9A4178B"/>
    <w:multiLevelType w:val="hybridMultilevel"/>
    <w:tmpl w:val="A7D078FE"/>
    <w:lvl w:ilvl="0" w:tplc="2D4E68B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D40A11"/>
    <w:multiLevelType w:val="hybridMultilevel"/>
    <w:tmpl w:val="40BAA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BEC1F3D"/>
    <w:multiLevelType w:val="hybridMultilevel"/>
    <w:tmpl w:val="1FDE13F6"/>
    <w:lvl w:ilvl="0" w:tplc="42DC6B3A">
      <w:start w:val="1"/>
      <w:numFmt w:val="bullet"/>
      <w:lvlText w:val="·"/>
      <w:lvlJc w:val="left"/>
      <w:pPr>
        <w:ind w:left="720" w:hanging="360"/>
      </w:pPr>
      <w:rPr>
        <w:rFonts w:ascii="Times New Roman" w:hAnsi="Times New Roman" w:hint="default"/>
      </w:rPr>
    </w:lvl>
    <w:lvl w:ilvl="1" w:tplc="0B7ACD5C">
      <w:start w:val="1"/>
      <w:numFmt w:val="bullet"/>
      <w:lvlText w:val="o"/>
      <w:lvlJc w:val="left"/>
      <w:pPr>
        <w:ind w:left="1440" w:hanging="360"/>
      </w:pPr>
      <w:rPr>
        <w:rFonts w:ascii="Courier New" w:hAnsi="Courier New" w:hint="default"/>
      </w:rPr>
    </w:lvl>
    <w:lvl w:ilvl="2" w:tplc="CF9ACB48">
      <w:start w:val="1"/>
      <w:numFmt w:val="bullet"/>
      <w:lvlText w:val=""/>
      <w:lvlJc w:val="left"/>
      <w:pPr>
        <w:ind w:left="2160" w:hanging="360"/>
      </w:pPr>
      <w:rPr>
        <w:rFonts w:ascii="Wingdings" w:hAnsi="Wingdings" w:hint="default"/>
      </w:rPr>
    </w:lvl>
    <w:lvl w:ilvl="3" w:tplc="21C4CE1E">
      <w:start w:val="1"/>
      <w:numFmt w:val="bullet"/>
      <w:lvlText w:val=""/>
      <w:lvlJc w:val="left"/>
      <w:pPr>
        <w:ind w:left="2880" w:hanging="360"/>
      </w:pPr>
      <w:rPr>
        <w:rFonts w:ascii="Symbol" w:hAnsi="Symbol" w:hint="default"/>
      </w:rPr>
    </w:lvl>
    <w:lvl w:ilvl="4" w:tplc="F00EE83C">
      <w:start w:val="1"/>
      <w:numFmt w:val="bullet"/>
      <w:lvlText w:val="o"/>
      <w:lvlJc w:val="left"/>
      <w:pPr>
        <w:ind w:left="3600" w:hanging="360"/>
      </w:pPr>
      <w:rPr>
        <w:rFonts w:ascii="Courier New" w:hAnsi="Courier New" w:hint="default"/>
      </w:rPr>
    </w:lvl>
    <w:lvl w:ilvl="5" w:tplc="E56623C0">
      <w:start w:val="1"/>
      <w:numFmt w:val="bullet"/>
      <w:lvlText w:val=""/>
      <w:lvlJc w:val="left"/>
      <w:pPr>
        <w:ind w:left="4320" w:hanging="360"/>
      </w:pPr>
      <w:rPr>
        <w:rFonts w:ascii="Wingdings" w:hAnsi="Wingdings" w:hint="default"/>
      </w:rPr>
    </w:lvl>
    <w:lvl w:ilvl="6" w:tplc="E66689F4">
      <w:start w:val="1"/>
      <w:numFmt w:val="bullet"/>
      <w:lvlText w:val=""/>
      <w:lvlJc w:val="left"/>
      <w:pPr>
        <w:ind w:left="5040" w:hanging="360"/>
      </w:pPr>
      <w:rPr>
        <w:rFonts w:ascii="Symbol" w:hAnsi="Symbol" w:hint="default"/>
      </w:rPr>
    </w:lvl>
    <w:lvl w:ilvl="7" w:tplc="E6E6B95C">
      <w:start w:val="1"/>
      <w:numFmt w:val="bullet"/>
      <w:lvlText w:val="o"/>
      <w:lvlJc w:val="left"/>
      <w:pPr>
        <w:ind w:left="5760" w:hanging="360"/>
      </w:pPr>
      <w:rPr>
        <w:rFonts w:ascii="Courier New" w:hAnsi="Courier New" w:hint="default"/>
      </w:rPr>
    </w:lvl>
    <w:lvl w:ilvl="8" w:tplc="7766DE28">
      <w:start w:val="1"/>
      <w:numFmt w:val="bullet"/>
      <w:lvlText w:val=""/>
      <w:lvlJc w:val="left"/>
      <w:pPr>
        <w:ind w:left="6480" w:hanging="360"/>
      </w:pPr>
      <w:rPr>
        <w:rFonts w:ascii="Wingdings" w:hAnsi="Wingdings" w:hint="default"/>
      </w:rPr>
    </w:lvl>
  </w:abstractNum>
  <w:abstractNum w:abstractNumId="45" w15:restartNumberingAfterBreak="0">
    <w:nsid w:val="6EC028A9"/>
    <w:multiLevelType w:val="hybridMultilevel"/>
    <w:tmpl w:val="C5B42ABC"/>
    <w:lvl w:ilvl="0" w:tplc="D0A4BDF6">
      <w:start w:val="1"/>
      <w:numFmt w:val="bullet"/>
      <w:lvlText w:val="·"/>
      <w:lvlJc w:val="left"/>
      <w:pPr>
        <w:ind w:left="720" w:hanging="360"/>
      </w:pPr>
      <w:rPr>
        <w:rFonts w:ascii="Times New Roman" w:hAnsi="Times New Roman" w:hint="default"/>
      </w:rPr>
    </w:lvl>
    <w:lvl w:ilvl="1" w:tplc="16426244">
      <w:start w:val="1"/>
      <w:numFmt w:val="bullet"/>
      <w:lvlText w:val="o"/>
      <w:lvlJc w:val="left"/>
      <w:pPr>
        <w:ind w:left="1440" w:hanging="360"/>
      </w:pPr>
      <w:rPr>
        <w:rFonts w:ascii="Courier New" w:hAnsi="Courier New" w:hint="default"/>
      </w:rPr>
    </w:lvl>
    <w:lvl w:ilvl="2" w:tplc="4A0C2A8E">
      <w:start w:val="1"/>
      <w:numFmt w:val="bullet"/>
      <w:lvlText w:val=""/>
      <w:lvlJc w:val="left"/>
      <w:pPr>
        <w:ind w:left="2160" w:hanging="360"/>
      </w:pPr>
      <w:rPr>
        <w:rFonts w:ascii="Wingdings" w:hAnsi="Wingdings" w:hint="default"/>
      </w:rPr>
    </w:lvl>
    <w:lvl w:ilvl="3" w:tplc="E296134E">
      <w:start w:val="1"/>
      <w:numFmt w:val="bullet"/>
      <w:lvlText w:val=""/>
      <w:lvlJc w:val="left"/>
      <w:pPr>
        <w:ind w:left="2880" w:hanging="360"/>
      </w:pPr>
      <w:rPr>
        <w:rFonts w:ascii="Symbol" w:hAnsi="Symbol" w:hint="default"/>
      </w:rPr>
    </w:lvl>
    <w:lvl w:ilvl="4" w:tplc="E6D40BCE">
      <w:start w:val="1"/>
      <w:numFmt w:val="bullet"/>
      <w:lvlText w:val="o"/>
      <w:lvlJc w:val="left"/>
      <w:pPr>
        <w:ind w:left="3600" w:hanging="360"/>
      </w:pPr>
      <w:rPr>
        <w:rFonts w:ascii="Courier New" w:hAnsi="Courier New" w:hint="default"/>
      </w:rPr>
    </w:lvl>
    <w:lvl w:ilvl="5" w:tplc="22601692">
      <w:start w:val="1"/>
      <w:numFmt w:val="bullet"/>
      <w:lvlText w:val=""/>
      <w:lvlJc w:val="left"/>
      <w:pPr>
        <w:ind w:left="4320" w:hanging="360"/>
      </w:pPr>
      <w:rPr>
        <w:rFonts w:ascii="Wingdings" w:hAnsi="Wingdings" w:hint="default"/>
      </w:rPr>
    </w:lvl>
    <w:lvl w:ilvl="6" w:tplc="48C06C20">
      <w:start w:val="1"/>
      <w:numFmt w:val="bullet"/>
      <w:lvlText w:val=""/>
      <w:lvlJc w:val="left"/>
      <w:pPr>
        <w:ind w:left="5040" w:hanging="360"/>
      </w:pPr>
      <w:rPr>
        <w:rFonts w:ascii="Symbol" w:hAnsi="Symbol" w:hint="default"/>
      </w:rPr>
    </w:lvl>
    <w:lvl w:ilvl="7" w:tplc="A25E7620">
      <w:start w:val="1"/>
      <w:numFmt w:val="bullet"/>
      <w:lvlText w:val="o"/>
      <w:lvlJc w:val="left"/>
      <w:pPr>
        <w:ind w:left="5760" w:hanging="360"/>
      </w:pPr>
      <w:rPr>
        <w:rFonts w:ascii="Courier New" w:hAnsi="Courier New" w:hint="default"/>
      </w:rPr>
    </w:lvl>
    <w:lvl w:ilvl="8" w:tplc="097C4790">
      <w:start w:val="1"/>
      <w:numFmt w:val="bullet"/>
      <w:lvlText w:val=""/>
      <w:lvlJc w:val="left"/>
      <w:pPr>
        <w:ind w:left="6480" w:hanging="360"/>
      </w:pPr>
      <w:rPr>
        <w:rFonts w:ascii="Wingdings" w:hAnsi="Wingdings" w:hint="default"/>
      </w:rPr>
    </w:lvl>
  </w:abstractNum>
  <w:abstractNum w:abstractNumId="46" w15:restartNumberingAfterBreak="0">
    <w:nsid w:val="6F3D3707"/>
    <w:multiLevelType w:val="multilevel"/>
    <w:tmpl w:val="9D10F20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704C6FDE"/>
    <w:multiLevelType w:val="hybridMultilevel"/>
    <w:tmpl w:val="724C46E4"/>
    <w:lvl w:ilvl="0" w:tplc="74CC50B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70787378"/>
    <w:multiLevelType w:val="hybridMultilevel"/>
    <w:tmpl w:val="1766E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54C483D"/>
    <w:multiLevelType w:val="hybridMultilevel"/>
    <w:tmpl w:val="FC0C08BA"/>
    <w:lvl w:ilvl="0" w:tplc="2D4E68B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61A14C9"/>
    <w:multiLevelType w:val="hybridMultilevel"/>
    <w:tmpl w:val="396EB2D8"/>
    <w:lvl w:ilvl="0" w:tplc="0422000F">
      <w:start w:val="1"/>
      <w:numFmt w:val="decimal"/>
      <w:lvlText w:val="%1."/>
      <w:lvlJc w:val="left"/>
      <w:pPr>
        <w:ind w:left="720" w:hanging="360"/>
      </w:pPr>
      <w:rPr>
        <w:rFont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33049385">
    <w:abstractNumId w:val="44"/>
  </w:num>
  <w:num w:numId="2" w16cid:durableId="1461996589">
    <w:abstractNumId w:val="4"/>
  </w:num>
  <w:num w:numId="3" w16cid:durableId="1580871304">
    <w:abstractNumId w:val="8"/>
  </w:num>
  <w:num w:numId="4" w16cid:durableId="972444846">
    <w:abstractNumId w:val="45"/>
  </w:num>
  <w:num w:numId="5" w16cid:durableId="634027014">
    <w:abstractNumId w:val="32"/>
  </w:num>
  <w:num w:numId="6" w16cid:durableId="366561536">
    <w:abstractNumId w:val="22"/>
  </w:num>
  <w:num w:numId="7" w16cid:durableId="879240677">
    <w:abstractNumId w:val="1"/>
  </w:num>
  <w:num w:numId="8" w16cid:durableId="333076467">
    <w:abstractNumId w:val="13"/>
  </w:num>
  <w:num w:numId="9" w16cid:durableId="2140029868">
    <w:abstractNumId w:val="25"/>
  </w:num>
  <w:num w:numId="10" w16cid:durableId="1966158821">
    <w:abstractNumId w:val="28"/>
  </w:num>
  <w:num w:numId="11" w16cid:durableId="942342522">
    <w:abstractNumId w:val="31"/>
  </w:num>
  <w:num w:numId="12" w16cid:durableId="676155972">
    <w:abstractNumId w:val="12"/>
  </w:num>
  <w:num w:numId="13" w16cid:durableId="2077320917">
    <w:abstractNumId w:val="16"/>
  </w:num>
  <w:num w:numId="14" w16cid:durableId="1208569006">
    <w:abstractNumId w:val="27"/>
  </w:num>
  <w:num w:numId="15" w16cid:durableId="1282298441">
    <w:abstractNumId w:val="35"/>
  </w:num>
  <w:num w:numId="16" w16cid:durableId="1503544377">
    <w:abstractNumId w:val="2"/>
  </w:num>
  <w:num w:numId="17" w16cid:durableId="858858886">
    <w:abstractNumId w:val="19"/>
  </w:num>
  <w:num w:numId="18" w16cid:durableId="713233176">
    <w:abstractNumId w:val="48"/>
  </w:num>
  <w:num w:numId="19" w16cid:durableId="1725132907">
    <w:abstractNumId w:val="37"/>
  </w:num>
  <w:num w:numId="20" w16cid:durableId="1452356420">
    <w:abstractNumId w:val="36"/>
  </w:num>
  <w:num w:numId="21" w16cid:durableId="2064979152">
    <w:abstractNumId w:val="17"/>
  </w:num>
  <w:num w:numId="22" w16cid:durableId="1392075558">
    <w:abstractNumId w:val="39"/>
  </w:num>
  <w:num w:numId="23" w16cid:durableId="1887527087">
    <w:abstractNumId w:val="40"/>
  </w:num>
  <w:num w:numId="24" w16cid:durableId="1773545075">
    <w:abstractNumId w:val="10"/>
  </w:num>
  <w:num w:numId="25" w16cid:durableId="1923877811">
    <w:abstractNumId w:val="33"/>
  </w:num>
  <w:num w:numId="26" w16cid:durableId="1282301345">
    <w:abstractNumId w:val="14"/>
  </w:num>
  <w:num w:numId="27" w16cid:durableId="129519101">
    <w:abstractNumId w:val="24"/>
  </w:num>
  <w:num w:numId="28" w16cid:durableId="166091454">
    <w:abstractNumId w:val="21"/>
  </w:num>
  <w:num w:numId="29" w16cid:durableId="860050070">
    <w:abstractNumId w:val="43"/>
  </w:num>
  <w:num w:numId="30" w16cid:durableId="934560865">
    <w:abstractNumId w:val="3"/>
  </w:num>
  <w:num w:numId="31" w16cid:durableId="1443375274">
    <w:abstractNumId w:val="23"/>
  </w:num>
  <w:num w:numId="32" w16cid:durableId="102387811">
    <w:abstractNumId w:val="42"/>
  </w:num>
  <w:num w:numId="33" w16cid:durableId="1604266760">
    <w:abstractNumId w:val="41"/>
  </w:num>
  <w:num w:numId="34" w16cid:durableId="206457560">
    <w:abstractNumId w:val="49"/>
  </w:num>
  <w:num w:numId="35" w16cid:durableId="1679965647">
    <w:abstractNumId w:val="7"/>
  </w:num>
  <w:num w:numId="36" w16cid:durableId="1441684170">
    <w:abstractNumId w:val="47"/>
  </w:num>
  <w:num w:numId="37" w16cid:durableId="48695062">
    <w:abstractNumId w:val="46"/>
  </w:num>
  <w:num w:numId="38" w16cid:durableId="192882101">
    <w:abstractNumId w:val="0"/>
  </w:num>
  <w:num w:numId="39" w16cid:durableId="1432357508">
    <w:abstractNumId w:val="18"/>
  </w:num>
  <w:num w:numId="40" w16cid:durableId="204757798">
    <w:abstractNumId w:val="34"/>
  </w:num>
  <w:num w:numId="41" w16cid:durableId="2084376720">
    <w:abstractNumId w:val="29"/>
  </w:num>
  <w:num w:numId="42" w16cid:durableId="707798553">
    <w:abstractNumId w:val="50"/>
  </w:num>
  <w:num w:numId="43" w16cid:durableId="1454517043">
    <w:abstractNumId w:val="38"/>
  </w:num>
  <w:num w:numId="44" w16cid:durableId="1948536565">
    <w:abstractNumId w:val="9"/>
  </w:num>
  <w:num w:numId="45" w16cid:durableId="580677303">
    <w:abstractNumId w:val="15"/>
  </w:num>
  <w:num w:numId="46" w16cid:durableId="1754165108">
    <w:abstractNumId w:val="5"/>
  </w:num>
  <w:num w:numId="47" w16cid:durableId="254675879">
    <w:abstractNumId w:val="20"/>
  </w:num>
  <w:num w:numId="48" w16cid:durableId="926885554">
    <w:abstractNumId w:val="6"/>
  </w:num>
  <w:num w:numId="49" w16cid:durableId="645087002">
    <w:abstractNumId w:val="11"/>
  </w:num>
  <w:num w:numId="50" w16cid:durableId="518666745">
    <w:abstractNumId w:val="26"/>
  </w:num>
  <w:num w:numId="51" w16cid:durableId="173134025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gILUwMDU3NzS1NLCyUdpeDU4uLM/DyQAsNaALVBzNosAAAA"/>
  </w:docVars>
  <w:rsids>
    <w:rsidRoot w:val="0015054A"/>
    <w:rsid w:val="00007FB8"/>
    <w:rsid w:val="0003019A"/>
    <w:rsid w:val="000B0798"/>
    <w:rsid w:val="000D03B2"/>
    <w:rsid w:val="001154CB"/>
    <w:rsid w:val="00132967"/>
    <w:rsid w:val="001464BA"/>
    <w:rsid w:val="0015054A"/>
    <w:rsid w:val="00150DBC"/>
    <w:rsid w:val="001C7F96"/>
    <w:rsid w:val="001D1D65"/>
    <w:rsid w:val="0020327C"/>
    <w:rsid w:val="002173FF"/>
    <w:rsid w:val="0023221A"/>
    <w:rsid w:val="00236480"/>
    <w:rsid w:val="0023767C"/>
    <w:rsid w:val="00255BBE"/>
    <w:rsid w:val="002763A6"/>
    <w:rsid w:val="002C2A6C"/>
    <w:rsid w:val="002C520B"/>
    <w:rsid w:val="00314E12"/>
    <w:rsid w:val="00344041"/>
    <w:rsid w:val="003B15A6"/>
    <w:rsid w:val="003C3827"/>
    <w:rsid w:val="004115CC"/>
    <w:rsid w:val="00440906"/>
    <w:rsid w:val="004A4117"/>
    <w:rsid w:val="005B6ADA"/>
    <w:rsid w:val="00634735"/>
    <w:rsid w:val="00697F0D"/>
    <w:rsid w:val="00716517"/>
    <w:rsid w:val="0071664B"/>
    <w:rsid w:val="00766BD7"/>
    <w:rsid w:val="00774325"/>
    <w:rsid w:val="0078794E"/>
    <w:rsid w:val="007A07A6"/>
    <w:rsid w:val="007B58BD"/>
    <w:rsid w:val="007B5BEC"/>
    <w:rsid w:val="007C3F85"/>
    <w:rsid w:val="008019D3"/>
    <w:rsid w:val="00805451"/>
    <w:rsid w:val="00832A6A"/>
    <w:rsid w:val="00842A3B"/>
    <w:rsid w:val="00844D87"/>
    <w:rsid w:val="008520BC"/>
    <w:rsid w:val="008B28B2"/>
    <w:rsid w:val="008C467D"/>
    <w:rsid w:val="008D2E14"/>
    <w:rsid w:val="0090081F"/>
    <w:rsid w:val="00916538"/>
    <w:rsid w:val="009649FA"/>
    <w:rsid w:val="009C28C1"/>
    <w:rsid w:val="009D32E4"/>
    <w:rsid w:val="009F17BE"/>
    <w:rsid w:val="00A14087"/>
    <w:rsid w:val="00A402DF"/>
    <w:rsid w:val="00A77A23"/>
    <w:rsid w:val="00A806DD"/>
    <w:rsid w:val="00AA0BF9"/>
    <w:rsid w:val="00AD6ADC"/>
    <w:rsid w:val="00B124E5"/>
    <w:rsid w:val="00B44528"/>
    <w:rsid w:val="00B6646A"/>
    <w:rsid w:val="00B75282"/>
    <w:rsid w:val="00BB63CE"/>
    <w:rsid w:val="00BD306E"/>
    <w:rsid w:val="00BE766C"/>
    <w:rsid w:val="00BF31FA"/>
    <w:rsid w:val="00C246FC"/>
    <w:rsid w:val="00C336ED"/>
    <w:rsid w:val="00C54E7D"/>
    <w:rsid w:val="00C66BBF"/>
    <w:rsid w:val="00C70B1A"/>
    <w:rsid w:val="00CB406C"/>
    <w:rsid w:val="00CB5B02"/>
    <w:rsid w:val="00CC2FC6"/>
    <w:rsid w:val="00CD206F"/>
    <w:rsid w:val="00D07336"/>
    <w:rsid w:val="00D2525D"/>
    <w:rsid w:val="00D531AB"/>
    <w:rsid w:val="00D67598"/>
    <w:rsid w:val="00D8336F"/>
    <w:rsid w:val="00D84EE6"/>
    <w:rsid w:val="00D962CE"/>
    <w:rsid w:val="00E23418"/>
    <w:rsid w:val="00E43DEE"/>
    <w:rsid w:val="00E543B5"/>
    <w:rsid w:val="00E63F03"/>
    <w:rsid w:val="00EA4916"/>
    <w:rsid w:val="00EC40AA"/>
    <w:rsid w:val="00EE48CD"/>
    <w:rsid w:val="00F05B37"/>
    <w:rsid w:val="00F22AF0"/>
    <w:rsid w:val="00F31328"/>
    <w:rsid w:val="00F4226D"/>
    <w:rsid w:val="00FD3F28"/>
    <w:rsid w:val="00FE2101"/>
    <w:rsid w:val="00FE23D3"/>
    <w:rsid w:val="00FE3DB8"/>
    <w:rsid w:val="05B6B929"/>
    <w:rsid w:val="05FC712F"/>
    <w:rsid w:val="079CD2B6"/>
    <w:rsid w:val="07C3A1D3"/>
    <w:rsid w:val="08954F73"/>
    <w:rsid w:val="0938A317"/>
    <w:rsid w:val="09454A67"/>
    <w:rsid w:val="0A311FD4"/>
    <w:rsid w:val="0A7ED0E8"/>
    <w:rsid w:val="120F0CF9"/>
    <w:rsid w:val="13546393"/>
    <w:rsid w:val="14A05B22"/>
    <w:rsid w:val="15B3B496"/>
    <w:rsid w:val="179CD825"/>
    <w:rsid w:val="19721170"/>
    <w:rsid w:val="1C4341B4"/>
    <w:rsid w:val="1D033264"/>
    <w:rsid w:val="1D05EDEA"/>
    <w:rsid w:val="1DB01B5A"/>
    <w:rsid w:val="1EEC067C"/>
    <w:rsid w:val="1F40FF40"/>
    <w:rsid w:val="20A54A4B"/>
    <w:rsid w:val="20B7AC2F"/>
    <w:rsid w:val="20BE72A8"/>
    <w:rsid w:val="22537C90"/>
    <w:rsid w:val="226D761E"/>
    <w:rsid w:val="22838C7D"/>
    <w:rsid w:val="2318F3B6"/>
    <w:rsid w:val="239B88CF"/>
    <w:rsid w:val="24B4C417"/>
    <w:rsid w:val="252D444D"/>
    <w:rsid w:val="26AEF032"/>
    <w:rsid w:val="27615B92"/>
    <w:rsid w:val="27A71355"/>
    <w:rsid w:val="296F0CDD"/>
    <w:rsid w:val="2BE7710D"/>
    <w:rsid w:val="2C005B06"/>
    <w:rsid w:val="2C27DF0D"/>
    <w:rsid w:val="2F91EC34"/>
    <w:rsid w:val="35CE5214"/>
    <w:rsid w:val="36990801"/>
    <w:rsid w:val="3727ED12"/>
    <w:rsid w:val="376A2275"/>
    <w:rsid w:val="3905F2D6"/>
    <w:rsid w:val="3D0516C4"/>
    <w:rsid w:val="3E748BB3"/>
    <w:rsid w:val="3EC15B76"/>
    <w:rsid w:val="3F333C60"/>
    <w:rsid w:val="40CF0CC1"/>
    <w:rsid w:val="40FBA59C"/>
    <w:rsid w:val="4499AC44"/>
    <w:rsid w:val="46ABF90A"/>
    <w:rsid w:val="46BF7FB3"/>
    <w:rsid w:val="47B6CE7B"/>
    <w:rsid w:val="47D14D06"/>
    <w:rsid w:val="496D1D67"/>
    <w:rsid w:val="4A019DB1"/>
    <w:rsid w:val="4A9394C0"/>
    <w:rsid w:val="4B80D9D7"/>
    <w:rsid w:val="4D10F46F"/>
    <w:rsid w:val="4D2EC137"/>
    <w:rsid w:val="4D393E73"/>
    <w:rsid w:val="4FCC2384"/>
    <w:rsid w:val="50951404"/>
    <w:rsid w:val="5501DE87"/>
    <w:rsid w:val="552E39F9"/>
    <w:rsid w:val="5CE720BF"/>
    <w:rsid w:val="5D4097D2"/>
    <w:rsid w:val="5EBBF3E2"/>
    <w:rsid w:val="5F9C83C0"/>
    <w:rsid w:val="5FD4A1F4"/>
    <w:rsid w:val="60847349"/>
    <w:rsid w:val="61619D95"/>
    <w:rsid w:val="61F394A4"/>
    <w:rsid w:val="62071B4D"/>
    <w:rsid w:val="63627DAE"/>
    <w:rsid w:val="63A2EBAE"/>
    <w:rsid w:val="65BD8AA1"/>
    <w:rsid w:val="65F29CE7"/>
    <w:rsid w:val="67D0DF19"/>
    <w:rsid w:val="684D1DF5"/>
    <w:rsid w:val="68F7FD8A"/>
    <w:rsid w:val="69922492"/>
    <w:rsid w:val="69E8EE56"/>
    <w:rsid w:val="6DD08A0C"/>
    <w:rsid w:val="6FF1BF5C"/>
    <w:rsid w:val="73624F29"/>
    <w:rsid w:val="740850D2"/>
    <w:rsid w:val="7422CF5D"/>
    <w:rsid w:val="7648A2CC"/>
    <w:rsid w:val="76D119B9"/>
    <w:rsid w:val="77A4052D"/>
    <w:rsid w:val="786CEA1A"/>
    <w:rsid w:val="793D9EEC"/>
    <w:rsid w:val="7AC27D92"/>
    <w:rsid w:val="7C753FAE"/>
    <w:rsid w:val="7E2705AB"/>
    <w:rsid w:val="7F95E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F0007"/>
  <w15:chartTrackingRefBased/>
  <w15:docId w15:val="{C0398680-927D-4B99-A551-5F435DA9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7F96"/>
    <w:pPr>
      <w:spacing w:after="0" w:line="240" w:lineRule="auto"/>
      <w:ind w:left="720"/>
      <w:contextualSpacing/>
    </w:pPr>
    <w:rPr>
      <w:rFonts w:ascii="Arial" w:eastAsia="Arial" w:hAnsi="Arial" w:cs="Arial"/>
      <w:lang w:val="uk-UA" w:eastAsia="ru-RU"/>
    </w:rPr>
  </w:style>
  <w:style w:type="character" w:styleId="a4">
    <w:name w:val="Hyperlink"/>
    <w:basedOn w:val="a0"/>
    <w:uiPriority w:val="99"/>
    <w:unhideWhenUsed/>
    <w:rsid w:val="001C7F96"/>
    <w:rPr>
      <w:color w:val="0563C1" w:themeColor="hyperlink"/>
      <w:u w:val="single"/>
    </w:rPr>
  </w:style>
  <w:style w:type="table" w:styleId="a5">
    <w:name w:val="Table Grid"/>
    <w:basedOn w:val="a1"/>
    <w:uiPriority w:val="39"/>
    <w:rsid w:val="00EE4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842A3B"/>
    <w:rPr>
      <w:color w:val="605E5C"/>
      <w:shd w:val="clear" w:color="auto" w:fill="E1DFDD"/>
    </w:rPr>
  </w:style>
  <w:style w:type="paragraph" w:styleId="a7">
    <w:name w:val="header"/>
    <w:basedOn w:val="a"/>
    <w:link w:val="a8"/>
    <w:uiPriority w:val="99"/>
    <w:unhideWhenUsed/>
    <w:rsid w:val="00BD306E"/>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BD306E"/>
  </w:style>
  <w:style w:type="paragraph" w:styleId="a9">
    <w:name w:val="footer"/>
    <w:basedOn w:val="a"/>
    <w:link w:val="aa"/>
    <w:uiPriority w:val="99"/>
    <w:unhideWhenUsed/>
    <w:rsid w:val="00BD306E"/>
    <w:pPr>
      <w:tabs>
        <w:tab w:val="center" w:pos="4677"/>
        <w:tab w:val="right" w:pos="9355"/>
      </w:tabs>
      <w:spacing w:after="0" w:line="240" w:lineRule="auto"/>
    </w:pPr>
  </w:style>
  <w:style w:type="character" w:customStyle="1" w:styleId="aa">
    <w:name w:val="Нижній колонтитул Знак"/>
    <w:basedOn w:val="a0"/>
    <w:link w:val="a9"/>
    <w:uiPriority w:val="99"/>
    <w:rsid w:val="00BD306E"/>
  </w:style>
  <w:style w:type="paragraph" w:styleId="ab">
    <w:name w:val="Normal (Web)"/>
    <w:basedOn w:val="a"/>
    <w:uiPriority w:val="99"/>
    <w:semiHidden/>
    <w:unhideWhenUsed/>
    <w:rsid w:val="00BD3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BD306E"/>
    <w:rPr>
      <w:b/>
      <w:bCs/>
    </w:rPr>
  </w:style>
  <w:style w:type="character" w:styleId="ad">
    <w:name w:val="Emphasis"/>
    <w:basedOn w:val="a0"/>
    <w:uiPriority w:val="20"/>
    <w:qFormat/>
    <w:rsid w:val="00BD306E"/>
    <w:rPr>
      <w:i/>
      <w:iCs/>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customStyle="1" w:styleId="paragraph">
    <w:name w:val="paragraph"/>
    <w:basedOn w:val="a"/>
    <w:rsid w:val="00A806D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eop">
    <w:name w:val="eop"/>
    <w:basedOn w:val="a0"/>
    <w:rsid w:val="00A806DD"/>
  </w:style>
  <w:style w:type="character" w:customStyle="1" w:styleId="normaltextrun">
    <w:name w:val="normaltextrun"/>
    <w:basedOn w:val="a0"/>
    <w:rsid w:val="000D0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453521">
      <w:bodyDiv w:val="1"/>
      <w:marLeft w:val="0"/>
      <w:marRight w:val="0"/>
      <w:marTop w:val="0"/>
      <w:marBottom w:val="0"/>
      <w:divBdr>
        <w:top w:val="none" w:sz="0" w:space="0" w:color="auto"/>
        <w:left w:val="none" w:sz="0" w:space="0" w:color="auto"/>
        <w:bottom w:val="none" w:sz="0" w:space="0" w:color="auto"/>
        <w:right w:val="none" w:sz="0" w:space="0" w:color="auto"/>
      </w:divBdr>
    </w:div>
    <w:div w:id="776094482">
      <w:bodyDiv w:val="1"/>
      <w:marLeft w:val="0"/>
      <w:marRight w:val="0"/>
      <w:marTop w:val="0"/>
      <w:marBottom w:val="0"/>
      <w:divBdr>
        <w:top w:val="none" w:sz="0" w:space="0" w:color="auto"/>
        <w:left w:val="none" w:sz="0" w:space="0" w:color="auto"/>
        <w:bottom w:val="none" w:sz="0" w:space="0" w:color="auto"/>
        <w:right w:val="none" w:sz="0" w:space="0" w:color="auto"/>
      </w:divBdr>
    </w:div>
    <w:div w:id="1840151848">
      <w:bodyDiv w:val="1"/>
      <w:marLeft w:val="0"/>
      <w:marRight w:val="0"/>
      <w:marTop w:val="0"/>
      <w:marBottom w:val="0"/>
      <w:divBdr>
        <w:top w:val="none" w:sz="0" w:space="0" w:color="auto"/>
        <w:left w:val="none" w:sz="0" w:space="0" w:color="auto"/>
        <w:bottom w:val="none" w:sz="0" w:space="0" w:color="auto"/>
        <w:right w:val="none" w:sz="0" w:space="0" w:color="auto"/>
      </w:divBdr>
      <w:divsChild>
        <w:div w:id="17218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adykov@helsinki.org.ua" TargetMode="External"/><Relationship Id="rId13" Type="http://schemas.openxmlformats.org/officeDocument/2006/relationships/hyperlink" Target="http://www.treasury.gov/resource" TargetMode="External"/><Relationship Id="rId3" Type="http://schemas.openxmlformats.org/officeDocument/2006/relationships/settings" Target="settings.xml"/><Relationship Id="rId7" Type="http://schemas.openxmlformats.org/officeDocument/2006/relationships/hyperlink" Target="https://helsinki.org.ua/richni-zvity-2/" TargetMode="External"/><Relationship Id="rId12" Type="http://schemas.openxmlformats.org/officeDocument/2006/relationships/hyperlink" Target="http://www.sam.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easury.gov/resource%20-center/sanctions/SDN%20List/Pages/default.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am.gov" TargetMode="External"/><Relationship Id="rId4" Type="http://schemas.openxmlformats.org/officeDocument/2006/relationships/webSettings" Target="webSettings.xml"/><Relationship Id="rId9" Type="http://schemas.openxmlformats.org/officeDocument/2006/relationships/hyperlink" Target="mailto:o.sadykov@helsinki.org.ua" TargetMode="External"/><Relationship Id="rId14" Type="http://schemas.openxmlformats.org/officeDocument/2006/relationships/hyperlink" Target="https://www.usaid.gov/sites/default/files/documents/303mab.pdf"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8464</Words>
  <Characters>4826</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i.ageyeva</dc:creator>
  <cp:keywords/>
  <dc:description/>
  <cp:lastModifiedBy>Ірина Агеєва</cp:lastModifiedBy>
  <cp:revision>4</cp:revision>
  <dcterms:created xsi:type="dcterms:W3CDTF">2023-05-22T15:11:00Z</dcterms:created>
  <dcterms:modified xsi:type="dcterms:W3CDTF">2023-05-22T15:14:00Z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12878b7b7969692f5e737ccfdbddb05364c9335d7824252acbfe3e843f4aafde</vt:lpwstr>
  </property>
</Properties>
</file>